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91" w:rsidRPr="009F5691" w:rsidRDefault="009F5691" w:rsidP="009F5691">
      <w:pPr>
        <w:spacing w:line="360" w:lineRule="auto"/>
        <w:jc w:val="center"/>
        <w:outlineLvl w:val="0"/>
        <w:rPr>
          <w:rFonts w:ascii="Arial Unicode MS" w:eastAsia="Arial Unicode MS" w:hAnsi="Arial Unicode MS" w:cs="Arial Unicode MS"/>
          <w:b/>
          <w:bCs/>
        </w:rPr>
      </w:pPr>
      <w:r w:rsidRPr="009F5691">
        <w:rPr>
          <w:rFonts w:ascii="Arial Unicode MS" w:eastAsia="Arial Unicode MS" w:hAnsi="Arial Unicode MS" w:cs="Arial Unicode MS"/>
          <w:b/>
          <w:bCs/>
        </w:rPr>
        <w:t>PROJEKT UMOWY</w:t>
      </w:r>
    </w:p>
    <w:p w:rsidR="009F5691" w:rsidRPr="009F5691" w:rsidRDefault="009F5691" w:rsidP="009F5691">
      <w:pPr>
        <w:spacing w:line="360" w:lineRule="auto"/>
        <w:jc w:val="both"/>
        <w:rPr>
          <w:rFonts w:ascii="Arial" w:hAnsi="Arial" w:cs="Arial"/>
          <w:b/>
        </w:rPr>
      </w:pPr>
      <w:r w:rsidRPr="009F5691">
        <w:rPr>
          <w:rFonts w:ascii="Arial" w:hAnsi="Arial" w:cs="Arial"/>
        </w:rPr>
        <w:t>zawarta w dniu ...................................</w:t>
      </w:r>
      <w:r w:rsidRPr="009F5691">
        <w:rPr>
          <w:rFonts w:ascii="Arial" w:hAnsi="Arial" w:cs="Arial"/>
          <w:b/>
        </w:rPr>
        <w:t xml:space="preserve"> </w:t>
      </w:r>
      <w:r w:rsidRPr="009F5691">
        <w:rPr>
          <w:rFonts w:ascii="Arial" w:hAnsi="Arial" w:cs="Arial"/>
        </w:rPr>
        <w:t>roku, pomiędzy:</w:t>
      </w:r>
    </w:p>
    <w:p w:rsidR="009F5691" w:rsidRPr="009F5691" w:rsidRDefault="009F5691" w:rsidP="009F5691">
      <w:pPr>
        <w:jc w:val="both"/>
        <w:rPr>
          <w:rFonts w:ascii="Arial" w:hAnsi="Arial" w:cs="Arial"/>
        </w:rPr>
      </w:pPr>
      <w:r w:rsidRPr="009F5691">
        <w:rPr>
          <w:rFonts w:ascii="Arial" w:hAnsi="Arial" w:cs="Arial"/>
        </w:rPr>
        <w:t xml:space="preserve">Regionalnym Zakładem Zagospodarowania Odpadów sp. z o.o. z siedzibą w Ostrowie Wielkopolskim przy ulicy Staroprzygodzkiej 121 - </w:t>
      </w:r>
      <w:r w:rsidRPr="009F5691">
        <w:rPr>
          <w:rFonts w:ascii="Arial" w:hAnsi="Arial" w:cs="Arial"/>
          <w:bCs/>
        </w:rPr>
        <w:t>NIP: 622-278-03-55, Regon: 30201714200000</w:t>
      </w:r>
      <w:r w:rsidRPr="009F5691">
        <w:rPr>
          <w:rFonts w:ascii="Arial" w:hAnsi="Arial" w:cs="Arial"/>
        </w:rPr>
        <w:t>, zarejestrowanym w Sądzie Rejonowy w Poznaniu, IX Wydział Gospodarczy KRS</w:t>
      </w:r>
      <w:r w:rsidRPr="009F5691">
        <w:rPr>
          <w:rFonts w:ascii="Arial" w:hAnsi="Arial" w:cs="Arial"/>
          <w:bCs/>
        </w:rPr>
        <w:t>, KRS: 0000407668</w:t>
      </w:r>
      <w:r w:rsidRPr="009F5691">
        <w:rPr>
          <w:rFonts w:ascii="Arial" w:hAnsi="Arial" w:cs="Arial"/>
        </w:rPr>
        <w:t>, reprezentowanym przez:</w:t>
      </w:r>
    </w:p>
    <w:p w:rsidR="009F5691" w:rsidRPr="009F5691" w:rsidRDefault="009F5691" w:rsidP="009F5691">
      <w:pPr>
        <w:spacing w:line="360" w:lineRule="auto"/>
        <w:ind w:right="-2"/>
        <w:jc w:val="both"/>
        <w:rPr>
          <w:rFonts w:ascii="Arial" w:hAnsi="Arial" w:cs="Arial"/>
        </w:rPr>
      </w:pPr>
      <w:r w:rsidRPr="009F5691">
        <w:rPr>
          <w:rFonts w:ascii="Arial" w:hAnsi="Arial" w:cs="Arial"/>
        </w:rPr>
        <w:t xml:space="preserve">-   Andrzeja Strykowskiego – Prezesa Zarządu </w:t>
      </w:r>
    </w:p>
    <w:p w:rsidR="009F5691" w:rsidRPr="009F5691" w:rsidRDefault="009F5691" w:rsidP="009F5691">
      <w:pPr>
        <w:ind w:firstLine="360"/>
        <w:jc w:val="both"/>
        <w:rPr>
          <w:rFonts w:ascii="Arial" w:hAnsi="Arial" w:cs="Arial"/>
          <w:b/>
        </w:rPr>
      </w:pPr>
      <w:r w:rsidRPr="009F5691">
        <w:rPr>
          <w:rFonts w:ascii="Arial" w:hAnsi="Arial" w:cs="Arial"/>
          <w:i/>
        </w:rPr>
        <w:t>zwanym dalej</w:t>
      </w:r>
      <w:r w:rsidRPr="009F5691">
        <w:rPr>
          <w:rFonts w:ascii="Arial" w:hAnsi="Arial" w:cs="Arial"/>
        </w:rPr>
        <w:t xml:space="preserve"> </w:t>
      </w:r>
      <w:r w:rsidRPr="009F5691">
        <w:rPr>
          <w:rFonts w:ascii="Arial" w:hAnsi="Arial" w:cs="Arial"/>
          <w:b/>
        </w:rPr>
        <w:t>Zamawiającym</w:t>
      </w:r>
      <w:r w:rsidR="00AF54F2">
        <w:rPr>
          <w:rFonts w:ascii="Arial" w:hAnsi="Arial" w:cs="Arial"/>
          <w:b/>
        </w:rPr>
        <w:t xml:space="preserve"> lub Ubezpieczający/Ubezpieczony</w:t>
      </w:r>
    </w:p>
    <w:p w:rsidR="009F5691" w:rsidRPr="009F5691" w:rsidRDefault="009F5691" w:rsidP="009F5691">
      <w:pPr>
        <w:ind w:firstLine="360"/>
        <w:jc w:val="center"/>
        <w:rPr>
          <w:rFonts w:ascii="Arial" w:hAnsi="Arial" w:cs="Arial"/>
        </w:rPr>
      </w:pPr>
      <w:r w:rsidRPr="009F5691">
        <w:rPr>
          <w:rFonts w:ascii="Arial" w:hAnsi="Arial" w:cs="Arial"/>
        </w:rPr>
        <w:t>a</w:t>
      </w:r>
    </w:p>
    <w:p w:rsidR="009F5691" w:rsidRPr="009F5691" w:rsidRDefault="009F5691" w:rsidP="009F5691">
      <w:pPr>
        <w:jc w:val="both"/>
        <w:rPr>
          <w:rFonts w:ascii="Arial" w:hAnsi="Arial" w:cs="Arial"/>
        </w:rPr>
      </w:pPr>
      <w:r w:rsidRPr="009F5691">
        <w:rPr>
          <w:rFonts w:ascii="Arial" w:hAnsi="Arial" w:cs="Arial"/>
        </w:rPr>
        <w:t>firmą: .....................................</w:t>
      </w:r>
      <w:r w:rsidRPr="009F5691">
        <w:rPr>
          <w:rFonts w:ascii="Arial" w:hAnsi="Arial" w:cs="Arial"/>
          <w:b/>
        </w:rPr>
        <w:t xml:space="preserve"> </w:t>
      </w:r>
      <w:r w:rsidRPr="009F5691">
        <w:rPr>
          <w:rFonts w:ascii="Arial" w:hAnsi="Arial" w:cs="Arial"/>
        </w:rPr>
        <w:t>z siedzibą w ....................przy ulicy...............................................,</w:t>
      </w:r>
    </w:p>
    <w:p w:rsidR="009F5691" w:rsidRPr="009F5691" w:rsidRDefault="009F5691" w:rsidP="009F5691">
      <w:pPr>
        <w:pStyle w:val="NormalnyWeb"/>
        <w:suppressAutoHyphens/>
        <w:spacing w:before="0" w:beforeAutospacing="0" w:after="0"/>
        <w:rPr>
          <w:rFonts w:ascii="Arial" w:eastAsia="Times New Roman" w:hAnsi="Arial" w:cs="Arial"/>
        </w:rPr>
      </w:pPr>
      <w:r w:rsidRPr="009F5691">
        <w:rPr>
          <w:rFonts w:ascii="Arial" w:eastAsia="Times New Roman" w:hAnsi="Arial" w:cs="Arial"/>
        </w:rPr>
        <w:t>reprezentowaną przez:</w:t>
      </w:r>
    </w:p>
    <w:p w:rsidR="009F5691" w:rsidRPr="009F5691" w:rsidRDefault="009F5691" w:rsidP="009F5691">
      <w:pPr>
        <w:jc w:val="both"/>
        <w:rPr>
          <w:rFonts w:ascii="Arial" w:hAnsi="Arial" w:cs="Arial"/>
        </w:rPr>
      </w:pPr>
      <w:r w:rsidRPr="009F5691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9F5691" w:rsidRPr="009F5691" w:rsidRDefault="009F5691" w:rsidP="009F5691">
      <w:pPr>
        <w:ind w:firstLine="360"/>
        <w:jc w:val="both"/>
        <w:rPr>
          <w:rFonts w:ascii="Arial" w:hAnsi="Arial" w:cs="Arial"/>
          <w:b/>
        </w:rPr>
      </w:pPr>
      <w:r w:rsidRPr="009F5691">
        <w:rPr>
          <w:rFonts w:ascii="Arial" w:hAnsi="Arial" w:cs="Arial"/>
          <w:i/>
        </w:rPr>
        <w:t>zwaną dalej</w:t>
      </w:r>
      <w:r w:rsidRPr="009F5691">
        <w:rPr>
          <w:rFonts w:ascii="Arial" w:hAnsi="Arial" w:cs="Arial"/>
        </w:rPr>
        <w:t xml:space="preserve"> </w:t>
      </w:r>
      <w:r w:rsidRPr="009F5691">
        <w:rPr>
          <w:rFonts w:ascii="Arial" w:hAnsi="Arial" w:cs="Arial"/>
          <w:b/>
        </w:rPr>
        <w:t>Wykonawcą</w:t>
      </w:r>
      <w:r w:rsidR="006031A8">
        <w:rPr>
          <w:rFonts w:ascii="Arial" w:hAnsi="Arial" w:cs="Arial"/>
          <w:b/>
        </w:rPr>
        <w:t xml:space="preserve"> lub Ubezpieczycielem</w:t>
      </w:r>
    </w:p>
    <w:p w:rsidR="009F5691" w:rsidRPr="009F5691" w:rsidRDefault="009F5691" w:rsidP="009F5691">
      <w:pPr>
        <w:spacing w:line="360" w:lineRule="auto"/>
        <w:jc w:val="both"/>
      </w:pPr>
    </w:p>
    <w:p w:rsidR="009F5691" w:rsidRPr="009F5691" w:rsidRDefault="009F5691" w:rsidP="009F5691">
      <w:pPr>
        <w:pStyle w:val="Tekstpodstawowy3"/>
        <w:rPr>
          <w:rFonts w:ascii="Arial" w:hAnsi="Arial" w:cs="Arial"/>
          <w:bCs/>
          <w:sz w:val="24"/>
          <w:szCs w:val="24"/>
        </w:rPr>
      </w:pPr>
      <w:r w:rsidRPr="009F5691">
        <w:rPr>
          <w:rFonts w:ascii="Arial" w:hAnsi="Arial" w:cs="Arial"/>
          <w:bCs/>
          <w:sz w:val="24"/>
          <w:szCs w:val="24"/>
        </w:rPr>
        <w:t>Stosownie do dokonanego przez Zamawiającego na podstawie ustawy Prawo zamówień publicznych z dnia 29 stycznia 2004 r (</w:t>
      </w:r>
      <w:r w:rsidR="00C86F44">
        <w:rPr>
          <w:rFonts w:ascii="Arial" w:hAnsi="Arial" w:cs="Arial"/>
          <w:bCs/>
          <w:sz w:val="24"/>
          <w:szCs w:val="24"/>
        </w:rPr>
        <w:t>tj.</w:t>
      </w:r>
      <w:r w:rsidRPr="009F5691">
        <w:rPr>
          <w:rFonts w:ascii="Arial" w:hAnsi="Arial" w:cs="Arial"/>
          <w:bCs/>
          <w:sz w:val="24"/>
          <w:szCs w:val="24"/>
        </w:rPr>
        <w:t>Dz. U. z 201</w:t>
      </w:r>
      <w:r w:rsidR="00CE39CF">
        <w:rPr>
          <w:rFonts w:ascii="Arial" w:hAnsi="Arial" w:cs="Arial"/>
          <w:bCs/>
          <w:sz w:val="24"/>
          <w:szCs w:val="24"/>
        </w:rPr>
        <w:t>9</w:t>
      </w:r>
      <w:r w:rsidRPr="009F5691">
        <w:rPr>
          <w:rFonts w:ascii="Arial" w:hAnsi="Arial" w:cs="Arial"/>
          <w:bCs/>
          <w:sz w:val="24"/>
          <w:szCs w:val="24"/>
        </w:rPr>
        <w:t xml:space="preserve">r. poz. </w:t>
      </w:r>
      <w:r w:rsidR="00CE39CF">
        <w:rPr>
          <w:rFonts w:ascii="Arial" w:hAnsi="Arial" w:cs="Arial"/>
          <w:bCs/>
          <w:sz w:val="24"/>
          <w:szCs w:val="24"/>
        </w:rPr>
        <w:t>1843</w:t>
      </w:r>
      <w:r w:rsidRPr="009F5691">
        <w:rPr>
          <w:rFonts w:ascii="Arial" w:hAnsi="Arial" w:cs="Arial"/>
          <w:bCs/>
          <w:sz w:val="24"/>
          <w:szCs w:val="24"/>
        </w:rPr>
        <w:t xml:space="preserve"> </w:t>
      </w:r>
      <w:r w:rsidR="006B0BAC">
        <w:rPr>
          <w:rFonts w:ascii="Arial" w:hAnsi="Arial" w:cs="Arial"/>
          <w:bCs/>
          <w:sz w:val="24"/>
          <w:szCs w:val="24"/>
        </w:rPr>
        <w:t>z</w:t>
      </w:r>
      <w:r w:rsidR="00C86F44">
        <w:rPr>
          <w:rFonts w:ascii="Arial" w:hAnsi="Arial" w:cs="Arial"/>
          <w:bCs/>
          <w:sz w:val="24"/>
          <w:szCs w:val="24"/>
        </w:rPr>
        <w:t>e</w:t>
      </w:r>
      <w:r w:rsidR="006B0BAC">
        <w:rPr>
          <w:rFonts w:ascii="Arial" w:hAnsi="Arial" w:cs="Arial"/>
          <w:bCs/>
          <w:sz w:val="24"/>
          <w:szCs w:val="24"/>
        </w:rPr>
        <w:t xml:space="preserve"> zm.</w:t>
      </w:r>
      <w:r w:rsidRPr="009F5691">
        <w:rPr>
          <w:rFonts w:ascii="Arial" w:hAnsi="Arial" w:cs="Arial"/>
          <w:bCs/>
          <w:sz w:val="24"/>
          <w:szCs w:val="24"/>
        </w:rPr>
        <w:t>) w trybie przetargu nieograniczonego (sprawa nr RZZO/TI/20</w:t>
      </w:r>
      <w:r w:rsidR="00CE39CF">
        <w:rPr>
          <w:rFonts w:ascii="Arial" w:hAnsi="Arial" w:cs="Arial"/>
          <w:bCs/>
          <w:sz w:val="24"/>
          <w:szCs w:val="24"/>
        </w:rPr>
        <w:t>20/7</w:t>
      </w:r>
      <w:r w:rsidRPr="009F5691">
        <w:rPr>
          <w:rFonts w:ascii="Arial" w:hAnsi="Arial" w:cs="Arial"/>
          <w:bCs/>
          <w:sz w:val="24"/>
          <w:szCs w:val="24"/>
        </w:rPr>
        <w:t>) wyboru oferty Wykonawcy, strony zawarły umowę następującej treści:</w:t>
      </w:r>
    </w:p>
    <w:p w:rsidR="009F5691" w:rsidRPr="009F5691" w:rsidRDefault="009F5691" w:rsidP="009F5691">
      <w:pPr>
        <w:pStyle w:val="Tekstpodstawowy2"/>
      </w:pPr>
    </w:p>
    <w:p w:rsidR="009F5691" w:rsidRPr="009F5691" w:rsidRDefault="009F5691" w:rsidP="009F5691">
      <w:pPr>
        <w:pStyle w:val="Tekstpodstawowy"/>
        <w:spacing w:before="120"/>
        <w:jc w:val="center"/>
        <w:rPr>
          <w:rFonts w:ascii="Arial" w:hAnsi="Arial" w:cs="Arial"/>
          <w:kern w:val="16"/>
        </w:rPr>
      </w:pPr>
      <w:r w:rsidRPr="009F5691">
        <w:rPr>
          <w:rFonts w:ascii="Arial" w:hAnsi="Arial" w:cs="Arial"/>
          <w:kern w:val="16"/>
        </w:rPr>
        <w:t>§ 1</w:t>
      </w:r>
    </w:p>
    <w:p w:rsidR="009F5691" w:rsidRPr="001368E9" w:rsidRDefault="009F5691" w:rsidP="009F5691">
      <w:pPr>
        <w:pStyle w:val="Tekstpodstawowy"/>
        <w:numPr>
          <w:ilvl w:val="0"/>
          <w:numId w:val="17"/>
        </w:numPr>
        <w:suppressAutoHyphens w:val="0"/>
        <w:spacing w:before="120" w:after="0"/>
        <w:jc w:val="both"/>
        <w:rPr>
          <w:rFonts w:ascii="Arial" w:hAnsi="Arial" w:cs="Arial"/>
        </w:rPr>
      </w:pPr>
      <w:r w:rsidRPr="009F5691">
        <w:rPr>
          <w:rFonts w:ascii="Arial" w:hAnsi="Arial" w:cs="Arial"/>
          <w:b/>
          <w:kern w:val="16"/>
        </w:rPr>
        <w:t xml:space="preserve">W wyniku przeprowadzonego postępowania w trybie przetargu nieograniczonego, Zamawiający zleca, a Wykonawca zobowiązuje się ubezpieczyć majątek </w:t>
      </w:r>
      <w:r w:rsidRPr="006B0BAC">
        <w:rPr>
          <w:rFonts w:ascii="Arial" w:hAnsi="Arial" w:cs="Arial"/>
          <w:bCs/>
        </w:rPr>
        <w:t>Regionalnego</w:t>
      </w:r>
      <w:r w:rsidRPr="009F5691">
        <w:rPr>
          <w:rFonts w:ascii="Arial" w:hAnsi="Arial" w:cs="Arial"/>
        </w:rPr>
        <w:t xml:space="preserve"> Zakładu Zagospodarowania Odpadów sp. z o.o. z siedzibą w Ostrowie Wielkopolskim przy ulicy Staroprzygodzkiej 121</w:t>
      </w:r>
      <w:r w:rsidR="005E3394">
        <w:rPr>
          <w:rFonts w:ascii="Arial" w:hAnsi="Arial" w:cs="Arial"/>
          <w:b/>
        </w:rPr>
        <w:t xml:space="preserve">, </w:t>
      </w:r>
      <w:r w:rsidR="005E3394" w:rsidRPr="001368E9">
        <w:rPr>
          <w:rFonts w:ascii="Arial" w:hAnsi="Arial" w:cs="Arial"/>
        </w:rPr>
        <w:t>w zakresie następujących ubezpieczeń:</w:t>
      </w:r>
    </w:p>
    <w:p w:rsidR="00BB2D9E" w:rsidRDefault="001368E9" w:rsidP="001368E9">
      <w:pPr>
        <w:pStyle w:val="Tekstpodstawowy"/>
        <w:numPr>
          <w:ilvl w:val="0"/>
          <w:numId w:val="32"/>
        </w:numPr>
        <w:suppressAutoHyphens w:val="0"/>
        <w:spacing w:before="120" w:after="0"/>
        <w:jc w:val="both"/>
        <w:rPr>
          <w:rFonts w:ascii="Arial" w:hAnsi="Arial" w:cs="Arial"/>
        </w:rPr>
      </w:pPr>
      <w:r w:rsidRPr="00A90465">
        <w:rPr>
          <w:rFonts w:ascii="Arial" w:hAnsi="Arial" w:cs="Arial"/>
        </w:rPr>
        <w:t>ubezpieczenie mienia od ognia i innych zdarzeń losowych,</w:t>
      </w:r>
    </w:p>
    <w:p w:rsidR="00293CE7" w:rsidRPr="00A90465" w:rsidRDefault="00293CE7" w:rsidP="00293CE7">
      <w:pPr>
        <w:pStyle w:val="Tekstpodstawowy"/>
        <w:numPr>
          <w:ilvl w:val="0"/>
          <w:numId w:val="32"/>
        </w:numPr>
        <w:suppressAutoHyphens w:val="0"/>
        <w:spacing w:before="120"/>
        <w:jc w:val="both"/>
        <w:rPr>
          <w:rFonts w:ascii="Arial" w:hAnsi="Arial" w:cs="Arial"/>
        </w:rPr>
      </w:pPr>
      <w:r w:rsidRPr="00A90465">
        <w:rPr>
          <w:rFonts w:ascii="Arial" w:hAnsi="Arial" w:cs="Arial"/>
        </w:rPr>
        <w:t>ubezpieczenie sprzętu elektronicznego od wszystkich ryzyk,</w:t>
      </w:r>
    </w:p>
    <w:p w:rsidR="001B5E64" w:rsidRDefault="00457E3E" w:rsidP="00293CE7">
      <w:pPr>
        <w:pStyle w:val="Tekstpodstawowy"/>
        <w:suppressAutoHyphens w:val="0"/>
        <w:spacing w:before="120"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293CE7">
        <w:rPr>
          <w:rFonts w:ascii="Arial" w:hAnsi="Arial" w:cs="Arial"/>
        </w:rPr>
        <w:t xml:space="preserve">  </w:t>
      </w:r>
      <w:r w:rsidR="00293CE7" w:rsidRPr="00A90465">
        <w:rPr>
          <w:rFonts w:ascii="Arial" w:hAnsi="Arial" w:cs="Arial"/>
        </w:rPr>
        <w:t>ubezpieczenie mienia od kradzieży z włamaniem, rabunku i wandalizmu,</w:t>
      </w:r>
    </w:p>
    <w:p w:rsidR="00457E3E" w:rsidRDefault="00457E3E" w:rsidP="00293CE7">
      <w:pPr>
        <w:pStyle w:val="Tekstpodstawowy"/>
        <w:suppressAutoHyphens w:val="0"/>
        <w:spacing w:before="120"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d)  ubezpieczenie maszyn od szkód elektrycznych</w:t>
      </w:r>
    </w:p>
    <w:p w:rsidR="00457E3E" w:rsidRDefault="00457E3E" w:rsidP="00293CE7">
      <w:pPr>
        <w:pStyle w:val="Tekstpodstawowy"/>
        <w:suppressAutoHyphens w:val="0"/>
        <w:spacing w:before="120"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6A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ubezpieczenie maszyn od awarii</w:t>
      </w:r>
    </w:p>
    <w:p w:rsidR="00457E3E" w:rsidRDefault="00457E3E" w:rsidP="00293CE7">
      <w:pPr>
        <w:pStyle w:val="Tekstpodstawowy"/>
        <w:suppressAutoHyphens w:val="0"/>
        <w:spacing w:before="120"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6A0D15">
        <w:rPr>
          <w:rFonts w:ascii="Arial" w:hAnsi="Arial" w:cs="Arial"/>
        </w:rPr>
        <w:t xml:space="preserve"> dobrowolne ubezpieczenie odpowiedzialności cywilnej</w:t>
      </w:r>
    </w:p>
    <w:p w:rsidR="00584EC3" w:rsidRPr="00584EC3" w:rsidRDefault="009F5691" w:rsidP="009F5691">
      <w:pPr>
        <w:keepNext/>
        <w:numPr>
          <w:ilvl w:val="0"/>
          <w:numId w:val="19"/>
        </w:numPr>
        <w:suppressAutoHyphens w:val="0"/>
        <w:spacing w:before="238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Szczególne warunki ubezpieczenia</w:t>
      </w:r>
      <w:r w:rsidR="00584EC3">
        <w:rPr>
          <w:rFonts w:ascii="Arial" w:eastAsia="SimSun" w:hAnsi="Arial" w:cs="Arial"/>
          <w:lang w:eastAsia="zh-CN"/>
        </w:rPr>
        <w:t>, przedmiot ubezpieczenia a także sumy ubezpieczenia ( sumy gwarancyjne)</w:t>
      </w:r>
      <w:r w:rsidRPr="009F5691">
        <w:rPr>
          <w:rFonts w:ascii="Arial" w:eastAsia="SimSun" w:hAnsi="Arial" w:cs="Arial"/>
          <w:lang w:eastAsia="zh-CN"/>
        </w:rPr>
        <w:t xml:space="preserve"> wymagane przez Zamawiającego (załącznik nr 1 do umowy), stanowią integralną część umowy. </w:t>
      </w:r>
    </w:p>
    <w:p w:rsidR="000A3DE5" w:rsidRPr="009F5691" w:rsidRDefault="009F5691" w:rsidP="000A3DE5">
      <w:pPr>
        <w:keepNext/>
        <w:numPr>
          <w:ilvl w:val="0"/>
          <w:numId w:val="19"/>
        </w:numPr>
        <w:suppressAutoHyphens w:val="0"/>
        <w:spacing w:before="238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 xml:space="preserve">W zakresie nieuregulowanym w niniejszej umowie zastosowanie mają Ogólne Warunki Ubezpieczeń wykonawcy </w:t>
      </w:r>
      <w:r w:rsidR="00584EC3">
        <w:rPr>
          <w:rFonts w:ascii="Arial" w:eastAsia="SimSun" w:hAnsi="Arial" w:cs="Arial"/>
          <w:lang w:eastAsia="zh-CN"/>
        </w:rPr>
        <w:t>(załącznik nr 2 do umowy),</w:t>
      </w:r>
      <w:r w:rsidR="000A3DE5" w:rsidRPr="000A3DE5">
        <w:rPr>
          <w:rFonts w:ascii="Arial" w:eastAsia="SimSun" w:hAnsi="Arial" w:cs="Arial"/>
          <w:lang w:eastAsia="zh-CN"/>
        </w:rPr>
        <w:t xml:space="preserve"> </w:t>
      </w:r>
      <w:r w:rsidR="000A3DE5">
        <w:rPr>
          <w:rFonts w:ascii="Arial" w:eastAsia="SimSun" w:hAnsi="Arial" w:cs="Arial"/>
          <w:lang w:eastAsia="zh-CN"/>
        </w:rPr>
        <w:t>z zastrzeżeniem, że p</w:t>
      </w:r>
      <w:r w:rsidR="000A3DE5" w:rsidRPr="0074208F">
        <w:rPr>
          <w:rFonts w:ascii="Arial" w:eastAsia="SimSun" w:hAnsi="Arial" w:cs="Arial"/>
          <w:lang w:eastAsia="zh-CN"/>
        </w:rPr>
        <w:t xml:space="preserve">ostanowienia </w:t>
      </w:r>
      <w:r w:rsidR="000A3DE5">
        <w:rPr>
          <w:rFonts w:ascii="Arial" w:eastAsia="SimSun" w:hAnsi="Arial" w:cs="Arial"/>
          <w:lang w:eastAsia="zh-CN"/>
        </w:rPr>
        <w:t>u</w:t>
      </w:r>
      <w:r w:rsidR="000A3DE5" w:rsidRPr="0074208F">
        <w:rPr>
          <w:rFonts w:ascii="Arial" w:eastAsia="SimSun" w:hAnsi="Arial" w:cs="Arial"/>
          <w:lang w:eastAsia="zh-CN"/>
        </w:rPr>
        <w:t xml:space="preserve">mowy i SIWZ mają pierwszeństwo przed postanowieniami zawartymi w </w:t>
      </w:r>
      <w:r w:rsidR="000A3DE5">
        <w:rPr>
          <w:rFonts w:ascii="Arial" w:eastAsia="SimSun" w:hAnsi="Arial" w:cs="Arial"/>
          <w:lang w:eastAsia="zh-CN"/>
        </w:rPr>
        <w:t>O</w:t>
      </w:r>
      <w:r w:rsidR="000A3DE5" w:rsidRPr="0074208F">
        <w:rPr>
          <w:rFonts w:ascii="Arial" w:eastAsia="SimSun" w:hAnsi="Arial" w:cs="Arial"/>
          <w:lang w:eastAsia="zh-CN"/>
        </w:rPr>
        <w:t xml:space="preserve">gólnych </w:t>
      </w:r>
      <w:r w:rsidR="000A3DE5">
        <w:rPr>
          <w:rFonts w:ascii="Arial" w:eastAsia="SimSun" w:hAnsi="Arial" w:cs="Arial"/>
          <w:lang w:eastAsia="zh-CN"/>
        </w:rPr>
        <w:t>W</w:t>
      </w:r>
      <w:r w:rsidR="000A3DE5" w:rsidRPr="0074208F">
        <w:rPr>
          <w:rFonts w:ascii="Arial" w:eastAsia="SimSun" w:hAnsi="Arial" w:cs="Arial"/>
          <w:lang w:eastAsia="zh-CN"/>
        </w:rPr>
        <w:t xml:space="preserve">arunkach </w:t>
      </w:r>
      <w:r w:rsidR="000A3DE5">
        <w:rPr>
          <w:rFonts w:ascii="Arial" w:eastAsia="SimSun" w:hAnsi="Arial" w:cs="Arial"/>
          <w:lang w:eastAsia="zh-CN"/>
        </w:rPr>
        <w:t>Ubezpieczeń</w:t>
      </w:r>
      <w:r w:rsidR="000A3DE5" w:rsidRPr="009F5691">
        <w:rPr>
          <w:rFonts w:ascii="Arial" w:eastAsia="SimSun" w:hAnsi="Arial" w:cs="Arial"/>
          <w:lang w:eastAsia="zh-CN"/>
        </w:rPr>
        <w:t>.</w:t>
      </w:r>
      <w:r w:rsidR="000A3DE5" w:rsidRPr="0074208F">
        <w:t xml:space="preserve"> </w:t>
      </w:r>
      <w:r w:rsidR="000A3DE5" w:rsidRPr="0074208F">
        <w:rPr>
          <w:rFonts w:ascii="Arial" w:eastAsia="SimSun" w:hAnsi="Arial" w:cs="Arial"/>
          <w:lang w:eastAsia="zh-CN"/>
        </w:rPr>
        <w:t xml:space="preserve">Ustala się, że w razie rozbieżności pomiędzy postanowieniami </w:t>
      </w:r>
      <w:r w:rsidR="000A3DE5">
        <w:rPr>
          <w:rFonts w:ascii="Arial" w:eastAsia="SimSun" w:hAnsi="Arial" w:cs="Arial"/>
          <w:lang w:eastAsia="zh-CN"/>
        </w:rPr>
        <w:t>u</w:t>
      </w:r>
      <w:r w:rsidR="000A3DE5" w:rsidRPr="0074208F">
        <w:rPr>
          <w:rFonts w:ascii="Arial" w:eastAsia="SimSun" w:hAnsi="Arial" w:cs="Arial"/>
          <w:lang w:eastAsia="zh-CN"/>
        </w:rPr>
        <w:t xml:space="preserve">mowy, SIWZ, </w:t>
      </w:r>
      <w:r w:rsidR="000A3DE5">
        <w:rPr>
          <w:rFonts w:ascii="Arial" w:eastAsia="SimSun" w:hAnsi="Arial" w:cs="Arial"/>
          <w:lang w:eastAsia="zh-CN"/>
        </w:rPr>
        <w:t>O</w:t>
      </w:r>
      <w:r w:rsidR="000A3DE5" w:rsidRPr="0074208F">
        <w:rPr>
          <w:rFonts w:ascii="Arial" w:eastAsia="SimSun" w:hAnsi="Arial" w:cs="Arial"/>
          <w:lang w:eastAsia="zh-CN"/>
        </w:rPr>
        <w:t xml:space="preserve">gólnymi </w:t>
      </w:r>
      <w:r w:rsidR="000A3DE5">
        <w:rPr>
          <w:rFonts w:ascii="Arial" w:eastAsia="SimSun" w:hAnsi="Arial" w:cs="Arial"/>
          <w:lang w:eastAsia="zh-CN"/>
        </w:rPr>
        <w:t>W</w:t>
      </w:r>
      <w:r w:rsidR="000A3DE5" w:rsidRPr="0074208F">
        <w:rPr>
          <w:rFonts w:ascii="Arial" w:eastAsia="SimSun" w:hAnsi="Arial" w:cs="Arial"/>
          <w:lang w:eastAsia="zh-CN"/>
        </w:rPr>
        <w:t xml:space="preserve">arunkami </w:t>
      </w:r>
      <w:r w:rsidR="000A3DE5">
        <w:rPr>
          <w:rFonts w:ascii="Arial" w:eastAsia="SimSun" w:hAnsi="Arial" w:cs="Arial"/>
          <w:lang w:eastAsia="zh-CN"/>
        </w:rPr>
        <w:lastRenderedPageBreak/>
        <w:t>U</w:t>
      </w:r>
      <w:r w:rsidR="000A3DE5" w:rsidRPr="0074208F">
        <w:rPr>
          <w:rFonts w:ascii="Arial" w:eastAsia="SimSun" w:hAnsi="Arial" w:cs="Arial"/>
          <w:lang w:eastAsia="zh-CN"/>
        </w:rPr>
        <w:t>bezpieczenia, zastosowanie znajdą te postanowienia, które są korzystniejsze dla Ubezpieczającego lub Ubezpieczonego</w:t>
      </w:r>
      <w:r w:rsidR="000A3DE5">
        <w:rPr>
          <w:rFonts w:ascii="Arial" w:eastAsia="SimSun" w:hAnsi="Arial" w:cs="Arial"/>
          <w:lang w:eastAsia="zh-CN"/>
        </w:rPr>
        <w:t xml:space="preserve">. </w:t>
      </w:r>
      <w:r w:rsidR="000A3DE5" w:rsidRPr="0074208F">
        <w:rPr>
          <w:rFonts w:ascii="Arial" w:eastAsia="SimSun" w:hAnsi="Arial" w:cs="Arial"/>
          <w:lang w:eastAsia="zh-CN"/>
        </w:rPr>
        <w:t xml:space="preserve">W przypadku, w którym niemożliwa lub utrudniona jest ocena, które postanowienia są korzystniejsze dla Ubezpieczającego lub Ubezpieczonego, Ubezpieczający jest uprawniony do dokonania wyboru pomiędzy treścią </w:t>
      </w:r>
      <w:r w:rsidR="000A3DE5">
        <w:rPr>
          <w:rFonts w:ascii="Arial" w:eastAsia="SimSun" w:hAnsi="Arial" w:cs="Arial"/>
          <w:lang w:eastAsia="zh-CN"/>
        </w:rPr>
        <w:t>O</w:t>
      </w:r>
      <w:r w:rsidR="000A3DE5" w:rsidRPr="0074208F">
        <w:rPr>
          <w:rFonts w:ascii="Arial" w:eastAsia="SimSun" w:hAnsi="Arial" w:cs="Arial"/>
          <w:lang w:eastAsia="zh-CN"/>
        </w:rPr>
        <w:t xml:space="preserve">gólnych </w:t>
      </w:r>
      <w:r w:rsidR="000A3DE5">
        <w:rPr>
          <w:rFonts w:ascii="Arial" w:eastAsia="SimSun" w:hAnsi="Arial" w:cs="Arial"/>
          <w:lang w:eastAsia="zh-CN"/>
        </w:rPr>
        <w:t>W</w:t>
      </w:r>
      <w:r w:rsidR="000A3DE5" w:rsidRPr="0074208F">
        <w:rPr>
          <w:rFonts w:ascii="Arial" w:eastAsia="SimSun" w:hAnsi="Arial" w:cs="Arial"/>
          <w:lang w:eastAsia="zh-CN"/>
        </w:rPr>
        <w:t xml:space="preserve">arunków </w:t>
      </w:r>
      <w:r w:rsidR="000A3DE5">
        <w:rPr>
          <w:rFonts w:ascii="Arial" w:eastAsia="SimSun" w:hAnsi="Arial" w:cs="Arial"/>
          <w:lang w:eastAsia="zh-CN"/>
        </w:rPr>
        <w:t>U</w:t>
      </w:r>
      <w:r w:rsidR="000A3DE5" w:rsidRPr="0074208F">
        <w:rPr>
          <w:rFonts w:ascii="Arial" w:eastAsia="SimSun" w:hAnsi="Arial" w:cs="Arial"/>
          <w:lang w:eastAsia="zh-CN"/>
        </w:rPr>
        <w:t xml:space="preserve">bezpieczenia mających zastosowanie do </w:t>
      </w:r>
      <w:r w:rsidR="000A3DE5">
        <w:rPr>
          <w:rFonts w:ascii="Arial" w:eastAsia="SimSun" w:hAnsi="Arial" w:cs="Arial"/>
          <w:lang w:eastAsia="zh-CN"/>
        </w:rPr>
        <w:t>u</w:t>
      </w:r>
      <w:r w:rsidR="000A3DE5" w:rsidRPr="0074208F">
        <w:rPr>
          <w:rFonts w:ascii="Arial" w:eastAsia="SimSun" w:hAnsi="Arial" w:cs="Arial"/>
          <w:lang w:eastAsia="zh-CN"/>
        </w:rPr>
        <w:t xml:space="preserve">mowy (ubezpieczenia), postanowieniami </w:t>
      </w:r>
      <w:r w:rsidR="000A3DE5">
        <w:rPr>
          <w:rFonts w:ascii="Arial" w:eastAsia="SimSun" w:hAnsi="Arial" w:cs="Arial"/>
          <w:lang w:eastAsia="zh-CN"/>
        </w:rPr>
        <w:t>u</w:t>
      </w:r>
      <w:r w:rsidR="000A3DE5" w:rsidRPr="0074208F">
        <w:rPr>
          <w:rFonts w:ascii="Arial" w:eastAsia="SimSun" w:hAnsi="Arial" w:cs="Arial"/>
          <w:lang w:eastAsia="zh-CN"/>
        </w:rPr>
        <w:t>mowy (ubezpieczenia) w pozostałej części i treścią SIWZ.</w:t>
      </w:r>
      <w:r w:rsidR="000A3DE5" w:rsidRPr="0074208F">
        <w:t xml:space="preserve"> </w:t>
      </w:r>
      <w:r w:rsidR="000A3DE5" w:rsidRPr="0074208F">
        <w:rPr>
          <w:rFonts w:ascii="Arial" w:eastAsia="SimSun" w:hAnsi="Arial" w:cs="Arial"/>
          <w:lang w:eastAsia="zh-CN"/>
        </w:rPr>
        <w:t xml:space="preserve">W przypadku, gdy jedynie część treści danego postanowienia jest korzystniejsza dla Ubezpieczającego lub Ubezpieczonego, część ta stanowi treść umowy ubezpieczenia, a w pozostałym zakresie obowiązują zapisy </w:t>
      </w:r>
      <w:r w:rsidR="000A3DE5">
        <w:rPr>
          <w:rFonts w:ascii="Arial" w:eastAsia="SimSun" w:hAnsi="Arial" w:cs="Arial"/>
          <w:lang w:eastAsia="zh-CN"/>
        </w:rPr>
        <w:t>O</w:t>
      </w:r>
      <w:r w:rsidR="000A3DE5" w:rsidRPr="0074208F">
        <w:rPr>
          <w:rFonts w:ascii="Arial" w:eastAsia="SimSun" w:hAnsi="Arial" w:cs="Arial"/>
          <w:lang w:eastAsia="zh-CN"/>
        </w:rPr>
        <w:t xml:space="preserve">gólnych </w:t>
      </w:r>
      <w:r w:rsidR="000A3DE5">
        <w:rPr>
          <w:rFonts w:ascii="Arial" w:eastAsia="SimSun" w:hAnsi="Arial" w:cs="Arial"/>
          <w:lang w:eastAsia="zh-CN"/>
        </w:rPr>
        <w:t>W</w:t>
      </w:r>
      <w:r w:rsidR="000A3DE5" w:rsidRPr="0074208F">
        <w:rPr>
          <w:rFonts w:ascii="Arial" w:eastAsia="SimSun" w:hAnsi="Arial" w:cs="Arial"/>
          <w:lang w:eastAsia="zh-CN"/>
        </w:rPr>
        <w:t xml:space="preserve">arunków </w:t>
      </w:r>
      <w:r w:rsidR="000A3DE5">
        <w:rPr>
          <w:rFonts w:ascii="Arial" w:eastAsia="SimSun" w:hAnsi="Arial" w:cs="Arial"/>
          <w:lang w:eastAsia="zh-CN"/>
        </w:rPr>
        <w:t>U</w:t>
      </w:r>
      <w:r w:rsidR="000A3DE5" w:rsidRPr="0074208F">
        <w:rPr>
          <w:rFonts w:ascii="Arial" w:eastAsia="SimSun" w:hAnsi="Arial" w:cs="Arial"/>
          <w:lang w:eastAsia="zh-CN"/>
        </w:rPr>
        <w:t xml:space="preserve">bezpieczenia mających zastosowanie do </w:t>
      </w:r>
      <w:r w:rsidR="000A3DE5">
        <w:rPr>
          <w:rFonts w:ascii="Arial" w:eastAsia="SimSun" w:hAnsi="Arial" w:cs="Arial"/>
          <w:lang w:eastAsia="zh-CN"/>
        </w:rPr>
        <w:t>u</w:t>
      </w:r>
      <w:r w:rsidR="000A3DE5" w:rsidRPr="0074208F">
        <w:rPr>
          <w:rFonts w:ascii="Arial" w:eastAsia="SimSun" w:hAnsi="Arial" w:cs="Arial"/>
          <w:lang w:eastAsia="zh-CN"/>
        </w:rPr>
        <w:t xml:space="preserve">mowy (ubezpieczenia), postanowienia </w:t>
      </w:r>
      <w:r w:rsidR="000A3DE5">
        <w:rPr>
          <w:rFonts w:ascii="Arial" w:eastAsia="SimSun" w:hAnsi="Arial" w:cs="Arial"/>
          <w:lang w:eastAsia="zh-CN"/>
        </w:rPr>
        <w:t>u</w:t>
      </w:r>
      <w:r w:rsidR="000A3DE5" w:rsidRPr="0074208F">
        <w:rPr>
          <w:rFonts w:ascii="Arial" w:eastAsia="SimSun" w:hAnsi="Arial" w:cs="Arial"/>
          <w:lang w:eastAsia="zh-CN"/>
        </w:rPr>
        <w:t>mowy i SIWZ w pozostałej części, które nie są z tymi postanowieniami sprzeczne</w:t>
      </w:r>
    </w:p>
    <w:p w:rsidR="009F5691" w:rsidRPr="009F5691" w:rsidRDefault="009F5691" w:rsidP="009F5691">
      <w:pPr>
        <w:spacing w:before="119" w:after="119"/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§ 2</w:t>
      </w:r>
    </w:p>
    <w:p w:rsidR="009F5691" w:rsidRPr="009F5691" w:rsidRDefault="009F5691" w:rsidP="009F5691">
      <w:pPr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Termin obowiązywania umowy jest tożsamy z terminem wykonania zamówienia. Niniejsza umowa zostaje zawarta na czas określony:</w:t>
      </w:r>
      <w:r w:rsidR="00DD22F4">
        <w:rPr>
          <w:rFonts w:ascii="Arial" w:eastAsia="SimSun" w:hAnsi="Arial" w:cs="Arial"/>
          <w:b/>
          <w:bCs/>
          <w:lang w:eastAsia="zh-CN"/>
        </w:rPr>
        <w:t xml:space="preserve"> od dnia 01.09.2020</w:t>
      </w:r>
      <w:r w:rsidRPr="009F5691">
        <w:rPr>
          <w:rFonts w:ascii="Arial" w:eastAsia="SimSun" w:hAnsi="Arial" w:cs="Arial"/>
          <w:b/>
          <w:bCs/>
          <w:lang w:eastAsia="zh-CN"/>
        </w:rPr>
        <w:t>r. do dnia 31.08.20</w:t>
      </w:r>
      <w:r w:rsidR="00DD22F4">
        <w:rPr>
          <w:rFonts w:ascii="Arial" w:eastAsia="SimSun" w:hAnsi="Arial" w:cs="Arial"/>
          <w:b/>
          <w:bCs/>
          <w:lang w:eastAsia="zh-CN"/>
        </w:rPr>
        <w:t>21</w:t>
      </w:r>
      <w:r w:rsidRPr="009F5691">
        <w:rPr>
          <w:rFonts w:ascii="Arial" w:eastAsia="SimSun" w:hAnsi="Arial" w:cs="Arial"/>
          <w:b/>
          <w:bCs/>
          <w:lang w:eastAsia="zh-CN"/>
        </w:rPr>
        <w:t xml:space="preserve"> r.</w:t>
      </w:r>
    </w:p>
    <w:p w:rsidR="009F5691" w:rsidRPr="009F5691" w:rsidRDefault="009F5691" w:rsidP="009F5691">
      <w:pPr>
        <w:spacing w:before="119" w:after="240"/>
        <w:jc w:val="both"/>
        <w:rPr>
          <w:rFonts w:eastAsia="SimSun"/>
          <w:lang w:eastAsia="zh-CN"/>
        </w:rPr>
      </w:pPr>
    </w:p>
    <w:p w:rsidR="009F5691" w:rsidRPr="009F5691" w:rsidRDefault="009F5691" w:rsidP="009F5691">
      <w:pPr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§ 3</w:t>
      </w:r>
    </w:p>
    <w:p w:rsidR="009F5691" w:rsidRPr="009F5691" w:rsidRDefault="009F5691" w:rsidP="009F5691">
      <w:pPr>
        <w:keepNext/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Wystawianie dokumentów ubezpieczeniowych</w:t>
      </w:r>
    </w:p>
    <w:p w:rsidR="009F5691" w:rsidRPr="009F5691" w:rsidRDefault="009F5691" w:rsidP="009F5691">
      <w:pPr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 xml:space="preserve">Wykonawca zobowiązuje się do wystawienia rocznych </w:t>
      </w:r>
      <w:r w:rsidR="00D46547">
        <w:rPr>
          <w:rFonts w:ascii="Arial" w:eastAsia="SimSun" w:hAnsi="Arial" w:cs="Arial"/>
          <w:lang w:eastAsia="zh-CN"/>
        </w:rPr>
        <w:t xml:space="preserve">dokumentów ubezpieczenia np. </w:t>
      </w:r>
      <w:r w:rsidRPr="009F5691">
        <w:rPr>
          <w:rFonts w:ascii="Arial" w:eastAsia="SimSun" w:hAnsi="Arial" w:cs="Arial"/>
          <w:lang w:eastAsia="zh-CN"/>
        </w:rPr>
        <w:t xml:space="preserve">polis w zakresie zawartego w SIWZ wyszczególnienia zakresu rzeczowego przedmiotu ubezpieczenia. </w:t>
      </w:r>
    </w:p>
    <w:p w:rsidR="009F5691" w:rsidRDefault="009F5691" w:rsidP="009F5691">
      <w:pPr>
        <w:jc w:val="both"/>
        <w:rPr>
          <w:rFonts w:eastAsia="SimSun"/>
          <w:lang w:eastAsia="zh-CN"/>
        </w:rPr>
      </w:pPr>
    </w:p>
    <w:p w:rsidR="006B0BAC" w:rsidRPr="009F5691" w:rsidRDefault="006B0BAC" w:rsidP="009F5691">
      <w:pPr>
        <w:jc w:val="both"/>
        <w:rPr>
          <w:rFonts w:eastAsia="SimSun"/>
          <w:lang w:eastAsia="zh-CN"/>
        </w:rPr>
      </w:pPr>
    </w:p>
    <w:p w:rsidR="009F5691" w:rsidRPr="009F5691" w:rsidRDefault="009F5691" w:rsidP="009F5691">
      <w:pPr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§ 4</w:t>
      </w:r>
    </w:p>
    <w:p w:rsidR="009F5691" w:rsidRPr="009F5691" w:rsidRDefault="009F5691" w:rsidP="009F5691">
      <w:pPr>
        <w:keepNext/>
        <w:spacing w:line="360" w:lineRule="auto"/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Warunki płatności składki</w:t>
      </w:r>
    </w:p>
    <w:p w:rsidR="009F5691" w:rsidRPr="009F5691" w:rsidRDefault="009F5691" w:rsidP="009F5691">
      <w:pPr>
        <w:numPr>
          <w:ilvl w:val="0"/>
          <w:numId w:val="20"/>
        </w:numPr>
        <w:suppressAutoHyphens w:val="0"/>
        <w:ind w:left="0" w:firstLine="0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 xml:space="preserve">Za udzieloną ochronę ubezpieczeniową w zakresie, o którym mowa w § 1 ust. 1, w okresie, o którym mowa w § 2, Zamawiający zapłaci Wykonawcy łączną składkę w kwocie: </w:t>
      </w:r>
    </w:p>
    <w:p w:rsidR="009F5691" w:rsidRPr="009F5691" w:rsidRDefault="009F5691" w:rsidP="009F5691">
      <w:pPr>
        <w:spacing w:before="119" w:after="119"/>
        <w:ind w:left="425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____________________PLN</w:t>
      </w:r>
      <w:r w:rsidRPr="009F5691">
        <w:rPr>
          <w:rFonts w:ascii="Arial" w:eastAsia="SimSun" w:hAnsi="Arial" w:cs="Arial"/>
          <w:lang w:eastAsia="zh-CN"/>
        </w:rPr>
        <w:t xml:space="preserve"> (słownie: __________________________)</w:t>
      </w:r>
    </w:p>
    <w:p w:rsidR="009F5691" w:rsidRPr="009F5691" w:rsidRDefault="009F5691" w:rsidP="009F5691">
      <w:pPr>
        <w:ind w:left="363"/>
        <w:jc w:val="both"/>
        <w:rPr>
          <w:rFonts w:ascii="Arial" w:eastAsia="SimSun" w:hAnsi="Arial" w:cs="Arial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 xml:space="preserve">     Określona w ust. 1 składka, będzie płatna na podstawie wystawionych przez </w:t>
      </w:r>
    </w:p>
    <w:p w:rsidR="009F5691" w:rsidRPr="009F5691" w:rsidRDefault="009F5691" w:rsidP="009F5691">
      <w:pPr>
        <w:ind w:left="363"/>
        <w:jc w:val="both"/>
        <w:rPr>
          <w:rFonts w:ascii="Arial" w:eastAsia="SimSun" w:hAnsi="Arial" w:cs="Arial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 xml:space="preserve">     wykonawcę rachunków (polis). </w:t>
      </w:r>
      <w:r w:rsidRPr="009F5691">
        <w:rPr>
          <w:rFonts w:ascii="Arial" w:eastAsia="SimSun" w:hAnsi="Arial" w:cs="Arial"/>
          <w:lang w:eastAsia="zh-CN"/>
        </w:rPr>
        <w:t>Płatność b</w:t>
      </w:r>
      <w:r w:rsidR="000E293D">
        <w:rPr>
          <w:rFonts w:ascii="Arial" w:eastAsia="SimSun" w:hAnsi="Arial" w:cs="Arial"/>
          <w:lang w:eastAsia="zh-CN"/>
        </w:rPr>
        <w:t xml:space="preserve">ędzie następowała w II ratach </w:t>
      </w:r>
      <w:r w:rsidR="00382AFF">
        <w:rPr>
          <w:rFonts w:ascii="Arial" w:eastAsia="SimSun" w:hAnsi="Arial" w:cs="Arial"/>
          <w:lang w:eastAsia="zh-CN"/>
        </w:rPr>
        <w:t>(I rata płatna do 10.09.2020</w:t>
      </w:r>
      <w:r w:rsidRPr="009F5691">
        <w:rPr>
          <w:rFonts w:ascii="Arial" w:eastAsia="SimSun" w:hAnsi="Arial" w:cs="Arial"/>
          <w:lang w:eastAsia="zh-CN"/>
        </w:rPr>
        <w:t xml:space="preserve"> r., II rata płatna do 10.02.20</w:t>
      </w:r>
      <w:r w:rsidR="00382AFF">
        <w:rPr>
          <w:rFonts w:ascii="Arial" w:eastAsia="SimSun" w:hAnsi="Arial" w:cs="Arial"/>
          <w:lang w:eastAsia="zh-CN"/>
        </w:rPr>
        <w:t>21</w:t>
      </w:r>
      <w:r w:rsidRPr="009F5691">
        <w:rPr>
          <w:rFonts w:ascii="Arial" w:eastAsia="SimSun" w:hAnsi="Arial" w:cs="Arial"/>
          <w:lang w:eastAsia="zh-CN"/>
        </w:rPr>
        <w:t xml:space="preserve"> r.)</w:t>
      </w:r>
    </w:p>
    <w:p w:rsidR="009F5691" w:rsidRPr="009F5691" w:rsidRDefault="009F5691" w:rsidP="009F5691">
      <w:pPr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 xml:space="preserve">           Za termin opłacenia składki uznaje się datę złożenia dyspozycji przelewu. </w:t>
      </w:r>
    </w:p>
    <w:p w:rsidR="00900BC6" w:rsidRPr="00900BC6" w:rsidRDefault="00900BC6" w:rsidP="00900BC6">
      <w:pPr>
        <w:pStyle w:val="Akapitzlist"/>
        <w:numPr>
          <w:ilvl w:val="0"/>
          <w:numId w:val="23"/>
        </w:numPr>
        <w:rPr>
          <w:rFonts w:ascii="Arial" w:eastAsia="SimSun" w:hAnsi="Arial" w:cs="Arial"/>
          <w:lang w:eastAsia="zh-CN"/>
        </w:rPr>
      </w:pPr>
      <w:r w:rsidRPr="00900BC6">
        <w:rPr>
          <w:rFonts w:ascii="Arial" w:eastAsia="SimSun" w:hAnsi="Arial" w:cs="Arial"/>
          <w:lang w:eastAsia="zh-CN"/>
        </w:rPr>
        <w:t>Składka ubezpieczeniowa za poszczególne ubezpieczenia, o których mowa w umowie, należna jest za czas trwania odpowiedzialności Ubezpieczyciela. W przypadku wygaśnięcia stosunku ubezpieczenia przed upływem okresu, na jaki została zawarta umowa, Ubezpieczonemu przysługuje zwrot składki za okres niewykorzystanej ochrony ubezpieczeniowej bez ponoszenia opłat manipulacyjnych lub innych kosztów.</w:t>
      </w:r>
    </w:p>
    <w:p w:rsidR="008D5E04" w:rsidRPr="008D5E04" w:rsidRDefault="008D5E04" w:rsidP="00900BC6">
      <w:pPr>
        <w:suppressAutoHyphens w:val="0"/>
        <w:spacing w:before="119" w:after="119"/>
        <w:jc w:val="both"/>
        <w:rPr>
          <w:rFonts w:eastAsia="SimSun"/>
          <w:lang w:eastAsia="zh-CN"/>
        </w:rPr>
      </w:pPr>
    </w:p>
    <w:p w:rsidR="009F5691" w:rsidRPr="009F5691" w:rsidRDefault="009F5691" w:rsidP="009F5691">
      <w:pPr>
        <w:numPr>
          <w:ilvl w:val="0"/>
          <w:numId w:val="23"/>
        </w:numPr>
        <w:suppressAutoHyphens w:val="0"/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Określona w ust. 1 składka będzie płatna przelewem na rachunek Wykonawcy określony w umowie ubezpieczenia/polisie.</w:t>
      </w:r>
    </w:p>
    <w:p w:rsidR="009F5691" w:rsidRPr="009F5691" w:rsidRDefault="009F5691" w:rsidP="009F5691">
      <w:pPr>
        <w:spacing w:before="119" w:after="119"/>
        <w:ind w:left="360"/>
        <w:jc w:val="both"/>
        <w:rPr>
          <w:rFonts w:eastAsia="SimSun"/>
          <w:lang w:eastAsia="zh-CN"/>
        </w:rPr>
      </w:pPr>
    </w:p>
    <w:p w:rsidR="009F5691" w:rsidRPr="009F5691" w:rsidRDefault="009F5691" w:rsidP="009F5691">
      <w:pPr>
        <w:spacing w:before="100" w:beforeAutospacing="1" w:after="119"/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lastRenderedPageBreak/>
        <w:t>§ 5</w:t>
      </w:r>
    </w:p>
    <w:p w:rsidR="009F5691" w:rsidRPr="009F5691" w:rsidRDefault="009F5691" w:rsidP="009F5691">
      <w:pPr>
        <w:spacing w:before="40" w:after="40"/>
        <w:jc w:val="both"/>
        <w:rPr>
          <w:rFonts w:ascii="Arial" w:hAnsi="Arial" w:cs="Arial"/>
          <w:bCs/>
          <w:i/>
          <w:kern w:val="16"/>
        </w:rPr>
      </w:pPr>
      <w:r w:rsidRPr="009F5691">
        <w:rPr>
          <w:rFonts w:ascii="Arial" w:eastAsia="SimSun" w:hAnsi="Arial" w:cs="Arial"/>
          <w:lang w:eastAsia="zh-CN"/>
        </w:rPr>
        <w:t xml:space="preserve">Do kontaktów z Wykonawcą, Zamawiający upoważnia w granicach udzielonego pełnomocnictwa, brokera ubezpieczeniowego: </w:t>
      </w:r>
      <w:r w:rsidRPr="009F5691">
        <w:rPr>
          <w:rFonts w:ascii="Arial" w:hAnsi="Arial" w:cs="Arial"/>
          <w:bCs/>
          <w:i/>
          <w:kern w:val="16"/>
        </w:rPr>
        <w:t xml:space="preserve">PWS Konstanta S.A. w Bielsku Białej ul. Warszawska 153 , NIP:9370006146 </w:t>
      </w:r>
      <w:r w:rsidRPr="009F5691">
        <w:rPr>
          <w:rFonts w:ascii="Arial" w:eastAsia="SimSun" w:hAnsi="Arial" w:cs="Arial"/>
          <w:lang w:eastAsia="zh-CN"/>
        </w:rPr>
        <w:t>Tomasz Kempara tel.</w:t>
      </w:r>
      <w:r w:rsidRPr="009F5691">
        <w:t xml:space="preserve"> </w:t>
      </w:r>
      <w:r w:rsidRPr="009F5691">
        <w:rPr>
          <w:rFonts w:ascii="Arial" w:eastAsia="SimSun" w:hAnsi="Arial" w:cs="Arial"/>
          <w:lang w:eastAsia="zh-CN"/>
        </w:rPr>
        <w:t>662 246 212</w:t>
      </w:r>
    </w:p>
    <w:p w:rsidR="009F5691" w:rsidRPr="009F5691" w:rsidRDefault="009F5691" w:rsidP="009F5691">
      <w:pPr>
        <w:jc w:val="both"/>
        <w:rPr>
          <w:rFonts w:eastAsia="SimSun"/>
          <w:lang w:eastAsia="zh-CN"/>
        </w:rPr>
      </w:pPr>
    </w:p>
    <w:p w:rsidR="009F5691" w:rsidRPr="009F5691" w:rsidRDefault="009F5691" w:rsidP="009F5691">
      <w:pPr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§ 6</w:t>
      </w:r>
    </w:p>
    <w:p w:rsidR="009F5691" w:rsidRPr="009F5691" w:rsidRDefault="009F5691" w:rsidP="009F5691">
      <w:pPr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Zmiany Umowy</w:t>
      </w:r>
    </w:p>
    <w:p w:rsidR="009F5691" w:rsidRPr="009F5691" w:rsidRDefault="009F5691" w:rsidP="009F5691">
      <w:pPr>
        <w:keepNext/>
        <w:spacing w:before="238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1. Zamawiający przewiduje możliwość wprowadzenia niżej wymienionych istotnych zmian postanowień zawartej umowy w stosunku do treści oferty, na podstawie, której dokonano wyboru Wykonawcy:</w:t>
      </w:r>
    </w:p>
    <w:p w:rsidR="009F5691" w:rsidRPr="009F5691" w:rsidRDefault="009F5691" w:rsidP="009F5691">
      <w:pPr>
        <w:numPr>
          <w:ilvl w:val="0"/>
          <w:numId w:val="24"/>
        </w:numPr>
        <w:suppressAutoHyphens w:val="0"/>
        <w:spacing w:before="62" w:after="62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zmiana terminu wykonania zamówienia / obowiązywania Umowy w przypadku zmiany przepisów prawnych stanowiących podstawę zawarcia umowy ubezpieczenia – dotyczy sytuacji zmiany przepisów nakładających na Zamawiającego obowiązek zawarcia umowy ubezpieczenia; zmiany terminu wykonania zamówienia / obowiązywania umowy dokonuje się na pisemny wniosek Zamawiającego i obowiązuje od dnia następnego; w przypadku zmiany terminu realizacji zamówienia / obowiązywania umowy Wykonawcy należy się składka za okres, w którym udzielał on ochrony ubezpieczeniowej, bez dodatkowych kosztów manipulacyjnych; wraz ze zmianą terminu wykonania zamówienia / obowiązywania umowy zmianie ulegają terminy umów ubezpieczenia zawartych w wyniku niniejszej Umowy;</w:t>
      </w:r>
    </w:p>
    <w:p w:rsidR="009F5691" w:rsidRPr="009F5691" w:rsidRDefault="009F5691" w:rsidP="009F5691">
      <w:pPr>
        <w:numPr>
          <w:ilvl w:val="0"/>
          <w:numId w:val="24"/>
        </w:numPr>
        <w:suppressAutoHyphens w:val="0"/>
        <w:spacing w:before="62" w:after="62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zmiana terminów płatności, liczby rat składki, za zgodą Zamawiającego i Wykonawcy;</w:t>
      </w:r>
    </w:p>
    <w:p w:rsidR="009F5691" w:rsidRPr="009F5691" w:rsidRDefault="009F5691" w:rsidP="009F5691">
      <w:pPr>
        <w:numPr>
          <w:ilvl w:val="0"/>
          <w:numId w:val="24"/>
        </w:numPr>
        <w:suppressAutoHyphens w:val="0"/>
        <w:spacing w:before="100" w:beforeAutospacing="1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rozszerzenie zakresu ubezpieczenia, bez naliczania dodatkowej składki, za zgodą Zamawiającego i Wykonawcy;</w:t>
      </w:r>
    </w:p>
    <w:p w:rsidR="009F5691" w:rsidRPr="009F5691" w:rsidRDefault="009F5691" w:rsidP="009F5691">
      <w:pPr>
        <w:numPr>
          <w:ilvl w:val="0"/>
          <w:numId w:val="24"/>
        </w:numPr>
        <w:suppressAutoHyphens w:val="0"/>
        <w:spacing w:before="62" w:after="62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korzystna dla Zamawiającego zmiana zakresu ubezpieczenia wynikająca ze zmian OWU Wykonawcy za zgodą Zamawiającego i Wykonawcy;</w:t>
      </w:r>
    </w:p>
    <w:p w:rsidR="009F5691" w:rsidRPr="00C4560C" w:rsidRDefault="009F5691" w:rsidP="009F5691">
      <w:pPr>
        <w:numPr>
          <w:ilvl w:val="0"/>
          <w:numId w:val="24"/>
        </w:numPr>
        <w:suppressAutoHyphens w:val="0"/>
        <w:spacing w:before="62" w:after="62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zmniejszenie wysokości składki w związku ze zmniejszeniem przedmiotu ubezpieczenia.</w:t>
      </w:r>
    </w:p>
    <w:p w:rsidR="00C4560C" w:rsidRPr="00480B33" w:rsidRDefault="00C4560C" w:rsidP="00C4560C">
      <w:pPr>
        <w:numPr>
          <w:ilvl w:val="0"/>
          <w:numId w:val="24"/>
        </w:numPr>
        <w:suppressAutoHyphens w:val="0"/>
        <w:spacing w:before="62" w:after="62"/>
        <w:jc w:val="both"/>
        <w:rPr>
          <w:rFonts w:eastAsia="SimSun"/>
          <w:lang w:eastAsia="zh-CN"/>
        </w:rPr>
      </w:pPr>
      <w:r w:rsidRPr="00713341">
        <w:rPr>
          <w:rFonts w:ascii="Arial" w:eastAsia="SimSun" w:hAnsi="Arial" w:cs="Arial"/>
          <w:lang w:eastAsia="zh-CN"/>
        </w:rPr>
        <w:t>zmian</w:t>
      </w:r>
      <w:r>
        <w:rPr>
          <w:rFonts w:ascii="Arial" w:eastAsia="SimSun" w:hAnsi="Arial" w:cs="Arial"/>
          <w:lang w:eastAsia="zh-CN"/>
        </w:rPr>
        <w:t>a</w:t>
      </w:r>
      <w:r w:rsidRPr="00713341">
        <w:rPr>
          <w:rFonts w:ascii="Arial" w:eastAsia="SimSun" w:hAnsi="Arial" w:cs="Arial"/>
          <w:lang w:eastAsia="zh-CN"/>
        </w:rPr>
        <w:t xml:space="preserve"> przedmiotu ubezpieczenia lub sumy ubezpieczenia (podwyższenia, uzupełnienia, obniżenia) oraz jeżeli zmiana ta ma wpływ na zmianę wysokości łącznej składki,</w:t>
      </w:r>
      <w:r>
        <w:rPr>
          <w:rFonts w:ascii="Arial" w:eastAsia="SimSun" w:hAnsi="Arial" w:cs="Arial"/>
          <w:lang w:eastAsia="zh-CN"/>
        </w:rPr>
        <w:t xml:space="preserve"> </w:t>
      </w:r>
      <w:r w:rsidRPr="00713341">
        <w:rPr>
          <w:rFonts w:ascii="Arial" w:eastAsia="SimSun" w:hAnsi="Arial" w:cs="Arial"/>
          <w:lang w:eastAsia="zh-CN"/>
        </w:rPr>
        <w:t>– również zmianę w zakresie wysokości takiej składki, jeżeli wystąpią okoliczności określone w odpowiedniej dla danego ubezpieczenia „Klauzula automatycznego ubezpieczenia nowego mienia</w:t>
      </w:r>
      <w:r>
        <w:rPr>
          <w:rFonts w:ascii="Arial" w:eastAsia="SimSun" w:hAnsi="Arial" w:cs="Arial"/>
          <w:lang w:eastAsia="zh-CN"/>
        </w:rPr>
        <w:t xml:space="preserve">”. </w:t>
      </w:r>
      <w:r w:rsidRPr="00713341">
        <w:rPr>
          <w:rFonts w:ascii="Arial" w:eastAsia="SimSun" w:hAnsi="Arial" w:cs="Arial"/>
          <w:lang w:eastAsia="zh-CN"/>
        </w:rPr>
        <w:t xml:space="preserve">Warunki wprowadzenia zmian, o których mowa w niniejszym </w:t>
      </w:r>
      <w:r>
        <w:rPr>
          <w:rFonts w:ascii="Arial" w:eastAsia="SimSun" w:hAnsi="Arial" w:cs="Arial"/>
          <w:lang w:eastAsia="zh-CN"/>
        </w:rPr>
        <w:t>punkcie</w:t>
      </w:r>
      <w:r w:rsidRPr="00713341">
        <w:rPr>
          <w:rFonts w:ascii="Arial" w:eastAsia="SimSun" w:hAnsi="Arial" w:cs="Arial"/>
          <w:lang w:eastAsia="zh-CN"/>
        </w:rPr>
        <w:t xml:space="preserve"> a także ich zakres, charakter i zasady wprowadzania określono w Klauzuli, o której mowa powyżej</w:t>
      </w:r>
    </w:p>
    <w:p w:rsidR="00C4560C" w:rsidRDefault="00C4560C" w:rsidP="00C4560C">
      <w:pPr>
        <w:numPr>
          <w:ilvl w:val="0"/>
          <w:numId w:val="24"/>
        </w:numPr>
        <w:suppressAutoHyphens w:val="0"/>
        <w:spacing w:before="62" w:after="62"/>
        <w:jc w:val="both"/>
        <w:rPr>
          <w:rFonts w:ascii="Arial" w:eastAsia="SimSun" w:hAnsi="Arial" w:cs="Arial"/>
          <w:lang w:eastAsia="zh-CN"/>
        </w:rPr>
      </w:pPr>
      <w:r w:rsidRPr="00713341">
        <w:rPr>
          <w:rFonts w:ascii="Arial" w:eastAsia="SimSun" w:hAnsi="Arial" w:cs="Arial"/>
          <w:lang w:eastAsia="zh-CN"/>
        </w:rPr>
        <w:t>zmian</w:t>
      </w:r>
      <w:r>
        <w:rPr>
          <w:rFonts w:ascii="Arial" w:eastAsia="SimSun" w:hAnsi="Arial" w:cs="Arial"/>
          <w:lang w:eastAsia="zh-CN"/>
        </w:rPr>
        <w:t>a</w:t>
      </w:r>
      <w:r w:rsidRPr="00713341">
        <w:rPr>
          <w:rFonts w:ascii="Arial" w:eastAsia="SimSun" w:hAnsi="Arial" w:cs="Arial"/>
          <w:lang w:eastAsia="zh-CN"/>
        </w:rPr>
        <w:t xml:space="preserve"> zakresu ubezpieczenia określonego w </w:t>
      </w:r>
      <w:r>
        <w:rPr>
          <w:rFonts w:ascii="Arial" w:eastAsia="SimSun" w:hAnsi="Arial" w:cs="Arial"/>
          <w:lang w:eastAsia="zh-CN"/>
        </w:rPr>
        <w:t>z</w:t>
      </w:r>
      <w:r w:rsidRPr="00713341">
        <w:rPr>
          <w:rFonts w:ascii="Arial" w:eastAsia="SimSun" w:hAnsi="Arial" w:cs="Arial"/>
          <w:lang w:eastAsia="zh-CN"/>
        </w:rPr>
        <w:t xml:space="preserve">ałączniku nr 1 do </w:t>
      </w:r>
      <w:r>
        <w:rPr>
          <w:rFonts w:ascii="Arial" w:eastAsia="SimSun" w:hAnsi="Arial" w:cs="Arial"/>
          <w:lang w:eastAsia="zh-CN"/>
        </w:rPr>
        <w:t>u</w:t>
      </w:r>
      <w:r w:rsidRPr="00713341">
        <w:rPr>
          <w:rFonts w:ascii="Arial" w:eastAsia="SimSun" w:hAnsi="Arial" w:cs="Arial"/>
          <w:lang w:eastAsia="zh-CN"/>
        </w:rPr>
        <w:t>mowy, bądź w ogólnych warunkach ubezpieczenia, w tym również w zakresie rozszerzenia zakresu ubezpieczenia o dodatkowe ryzyka, jeżeli po stronie Ubezpieczającego / Ubezpieczonego zachodzą uzasadnione potrzeby oraz nastąpi przynajmniej jedna z następujących okoliczności:</w:t>
      </w:r>
      <w:r>
        <w:rPr>
          <w:rFonts w:ascii="Arial" w:eastAsia="SimSun" w:hAnsi="Arial" w:cs="Arial"/>
          <w:lang w:eastAsia="zh-CN"/>
        </w:rPr>
        <w:t xml:space="preserve"> </w:t>
      </w:r>
      <w:r w:rsidRPr="00713341">
        <w:rPr>
          <w:rFonts w:ascii="Arial" w:eastAsia="SimSun" w:hAnsi="Arial" w:cs="Arial"/>
          <w:lang w:eastAsia="zh-CN"/>
        </w:rPr>
        <w:t>nastąpi zmiana rodzaju lub zakresu działalności wykonywanej przez Ubezpieczającego /Ubezpieczonego, albo nastąpi zmiana rodzaju lub wartości posiadanego przez Ubezpieczonego majątku mająca wpływ na powstanie obowiązku lub potrzeby zmiany zakresu ubezpieczenia;</w:t>
      </w:r>
      <w:r>
        <w:rPr>
          <w:rFonts w:ascii="Arial" w:eastAsia="SimSun" w:hAnsi="Arial" w:cs="Arial"/>
          <w:lang w:eastAsia="zh-CN"/>
        </w:rPr>
        <w:t xml:space="preserve"> </w:t>
      </w:r>
      <w:r w:rsidRPr="00713341">
        <w:rPr>
          <w:rFonts w:ascii="Arial" w:eastAsia="SimSun" w:hAnsi="Arial" w:cs="Arial"/>
          <w:lang w:eastAsia="zh-CN"/>
        </w:rPr>
        <w:t xml:space="preserve">nastąpi zmiana w obowiązujących przepisach prawa lub zmiana istotnych z uwagi na charakter działalności Ubezpieczającego lub Ubezpieczonego stosunków umownych, która </w:t>
      </w:r>
      <w:r w:rsidRPr="00713341">
        <w:rPr>
          <w:rFonts w:ascii="Arial" w:eastAsia="SimSun" w:hAnsi="Arial" w:cs="Arial"/>
          <w:lang w:eastAsia="zh-CN"/>
        </w:rPr>
        <w:lastRenderedPageBreak/>
        <w:t xml:space="preserve">wpłynie na ubezpieczenia zawarte w ramach </w:t>
      </w:r>
      <w:r>
        <w:rPr>
          <w:rFonts w:ascii="Arial" w:eastAsia="SimSun" w:hAnsi="Arial" w:cs="Arial"/>
          <w:lang w:eastAsia="zh-CN"/>
        </w:rPr>
        <w:t>u</w:t>
      </w:r>
      <w:r w:rsidRPr="00713341">
        <w:rPr>
          <w:rFonts w:ascii="Arial" w:eastAsia="SimSun" w:hAnsi="Arial" w:cs="Arial"/>
          <w:lang w:eastAsia="zh-CN"/>
        </w:rPr>
        <w:t>mowy, w szczególności poprzez powstanie obowiązku lub potrzeby zmiany zakresu ubezpieczenia;</w:t>
      </w:r>
      <w:r>
        <w:rPr>
          <w:rFonts w:ascii="Arial" w:eastAsia="SimSun" w:hAnsi="Arial" w:cs="Arial"/>
          <w:lang w:eastAsia="zh-CN"/>
        </w:rPr>
        <w:t xml:space="preserve"> </w:t>
      </w:r>
      <w:r w:rsidRPr="00713341">
        <w:rPr>
          <w:rFonts w:ascii="Arial" w:eastAsia="SimSun" w:hAnsi="Arial" w:cs="Arial"/>
          <w:lang w:eastAsia="zh-CN"/>
        </w:rPr>
        <w:t>nastąpi zmiana w strukturze organizacyjnej Ubezpieczającego/</w:t>
      </w:r>
      <w:r>
        <w:rPr>
          <w:rFonts w:ascii="Arial" w:eastAsia="SimSun" w:hAnsi="Arial" w:cs="Arial"/>
          <w:lang w:eastAsia="zh-CN"/>
        </w:rPr>
        <w:t xml:space="preserve"> </w:t>
      </w:r>
      <w:r w:rsidRPr="00713341">
        <w:rPr>
          <w:rFonts w:ascii="Arial" w:eastAsia="SimSun" w:hAnsi="Arial" w:cs="Arial"/>
          <w:lang w:eastAsia="zh-CN"/>
        </w:rPr>
        <w:t>Ubezpieczonego, przekształcenie, połączenie, podział, zniesienie, likwidacja Ubezpieczonego lub im podobne, która wpłynie</w:t>
      </w:r>
      <w:r>
        <w:rPr>
          <w:rFonts w:ascii="Arial" w:eastAsia="SimSun" w:hAnsi="Arial" w:cs="Arial"/>
          <w:lang w:eastAsia="zh-CN"/>
        </w:rPr>
        <w:t xml:space="preserve"> </w:t>
      </w:r>
      <w:r w:rsidRPr="00713341">
        <w:rPr>
          <w:rFonts w:ascii="Arial" w:eastAsia="SimSun" w:hAnsi="Arial" w:cs="Arial"/>
          <w:lang w:eastAsia="zh-CN"/>
        </w:rPr>
        <w:t xml:space="preserve">na ubezpieczenia zawarte w ramach </w:t>
      </w:r>
      <w:r>
        <w:rPr>
          <w:rFonts w:ascii="Arial" w:eastAsia="SimSun" w:hAnsi="Arial" w:cs="Arial"/>
          <w:lang w:eastAsia="zh-CN"/>
        </w:rPr>
        <w:t>u</w:t>
      </w:r>
      <w:r w:rsidRPr="00713341">
        <w:rPr>
          <w:rFonts w:ascii="Arial" w:eastAsia="SimSun" w:hAnsi="Arial" w:cs="Arial"/>
          <w:lang w:eastAsia="zh-CN"/>
        </w:rPr>
        <w:t>mowy, w szczególności poprzez powstanie obowiązku lub potrzeby zmiany zakresu ubezpieczenia</w:t>
      </w:r>
      <w:r>
        <w:rPr>
          <w:rFonts w:ascii="Arial" w:eastAsia="SimSun" w:hAnsi="Arial" w:cs="Arial"/>
          <w:lang w:eastAsia="zh-CN"/>
        </w:rPr>
        <w:t xml:space="preserve">; </w:t>
      </w:r>
      <w:r w:rsidRPr="00713341">
        <w:rPr>
          <w:rFonts w:ascii="Arial" w:eastAsia="SimSun" w:hAnsi="Arial" w:cs="Arial"/>
          <w:lang w:eastAsia="zh-CN"/>
        </w:rPr>
        <w:t xml:space="preserve">z zastrzeżeniem, że przedmiotowa zmiana nie będzie skutkowała podwyższeniem wysokości składki, o której mowa w § </w:t>
      </w:r>
      <w:r>
        <w:rPr>
          <w:rFonts w:ascii="Arial" w:eastAsia="SimSun" w:hAnsi="Arial" w:cs="Arial"/>
          <w:lang w:eastAsia="zh-CN"/>
        </w:rPr>
        <w:t>4</w:t>
      </w:r>
      <w:r w:rsidRPr="00713341">
        <w:rPr>
          <w:rFonts w:ascii="Arial" w:eastAsia="SimSun" w:hAnsi="Arial" w:cs="Arial"/>
          <w:lang w:eastAsia="zh-CN"/>
        </w:rPr>
        <w:t xml:space="preserve"> ust. 1; Zmiana, o której mowa powyżej, może nastąpić na pisemny wniosek Ubezpieczającego, za zgodą obu Stron wyrażoną na piśmie pod rygorem nieważności w formie pisemnego aneksu do </w:t>
      </w:r>
      <w:r>
        <w:rPr>
          <w:rFonts w:ascii="Arial" w:eastAsia="SimSun" w:hAnsi="Arial" w:cs="Arial"/>
          <w:lang w:eastAsia="zh-CN"/>
        </w:rPr>
        <w:t>u</w:t>
      </w:r>
      <w:r w:rsidRPr="00713341">
        <w:rPr>
          <w:rFonts w:ascii="Arial" w:eastAsia="SimSun" w:hAnsi="Arial" w:cs="Arial"/>
          <w:lang w:eastAsia="zh-CN"/>
        </w:rPr>
        <w:t>mowy</w:t>
      </w:r>
    </w:p>
    <w:p w:rsidR="00C4560C" w:rsidRPr="001170EF" w:rsidRDefault="00C4560C" w:rsidP="00C4560C">
      <w:pPr>
        <w:numPr>
          <w:ilvl w:val="0"/>
          <w:numId w:val="24"/>
        </w:numPr>
        <w:suppressAutoHyphens w:val="0"/>
        <w:spacing w:before="62" w:after="62"/>
        <w:jc w:val="both"/>
        <w:rPr>
          <w:rFonts w:ascii="Arial" w:eastAsia="SimSun" w:hAnsi="Arial" w:cs="Arial"/>
          <w:lang w:eastAsia="zh-CN"/>
        </w:rPr>
      </w:pPr>
      <w:r w:rsidRPr="001170EF">
        <w:rPr>
          <w:rFonts w:ascii="Arial" w:eastAsia="SimSun" w:hAnsi="Arial" w:cs="Arial"/>
          <w:lang w:eastAsia="zh-CN"/>
        </w:rPr>
        <w:t>zmian</w:t>
      </w:r>
      <w:r>
        <w:rPr>
          <w:rFonts w:ascii="Arial" w:eastAsia="SimSun" w:hAnsi="Arial" w:cs="Arial"/>
          <w:lang w:eastAsia="zh-CN"/>
        </w:rPr>
        <w:t>a</w:t>
      </w:r>
      <w:r w:rsidRPr="001170EF">
        <w:rPr>
          <w:rFonts w:ascii="Arial" w:eastAsia="SimSun" w:hAnsi="Arial" w:cs="Arial"/>
          <w:lang w:eastAsia="zh-CN"/>
        </w:rPr>
        <w:t xml:space="preserve"> (podwyższenia, uzupełnienia, obniżenia) sumy ubezpieczenia (sumy gwarancyjnej) limitów lub podlimitów odpowiedzialności Ubezpieczyciela mających zastosowanie w ubezpieczeniach oraz jeżeli zmiana ta ma wpływ na zmianę wysokości</w:t>
      </w:r>
      <w:r w:rsidRPr="00A90465">
        <w:rPr>
          <w:rFonts w:ascii="Arial" w:eastAsia="SimSun" w:hAnsi="Arial" w:cs="Arial"/>
          <w:lang w:eastAsia="zh-CN"/>
        </w:rPr>
        <w:t xml:space="preserve"> składki, o której mowa w § 4 ust. 1 - również zmianę w zakresie wysokości takiej składki, jeżeli po stronie Ubezpieczającego/Ubezpieczonego zachodzą uzasadnione potrzeby oraz nastąpi przynajmniej jedna z następujących okoliczności: nastąpi obniżenie lub wyczerpanie sumy ubezpieczenia (sumy gwarancyjnej), limitów lub podlimitów odpowiedzialności w wyniku wypłaty świadczenia z odpowiedniego ubezpieczenia; Ubezpieczający/Ubezpieczony zmieni zakres lub rozmiar prowadzonej działalności, albo nastąpi zmiana rodzaju lub wartości posiadanego przez Ubezpieczonego majątku; nastąpi zmiana w obowiązujących przepisach prawa lub zmiana istotnych z uwagi na charakter działalności Ubezpieczającego lub Ubezpieczonego stosunków umownych, która wpłyni na ubezpieczenia zawarte w ramach umowy, w szczególności poprzez powstanie obowiązku lub potrzeby zmiany sumy, limitu lub podlimitu odpowiedzialności Ubezpieczyciela w odpowiednim ubezpieczeniu; nastąpi zmiana w strukturze organizacyjnej Ubezpieczającego/Ubezpieczonego, przekształcenie, połączenie, podział, zniesienie, likwidacja Ubezpieczonego lub im podobne;</w:t>
      </w:r>
      <w:r>
        <w:rPr>
          <w:rFonts w:ascii="Arial" w:eastAsia="SimSun" w:hAnsi="Arial" w:cs="Arial"/>
          <w:lang w:eastAsia="zh-CN"/>
        </w:rPr>
        <w:t xml:space="preserve"> </w:t>
      </w:r>
      <w:r w:rsidRPr="001170EF">
        <w:rPr>
          <w:rFonts w:ascii="Arial" w:eastAsia="SimSun" w:hAnsi="Arial" w:cs="Arial"/>
          <w:lang w:eastAsia="zh-CN"/>
        </w:rPr>
        <w:t xml:space="preserve">Zmiany, o których mowa w niniejszym </w:t>
      </w:r>
      <w:r>
        <w:rPr>
          <w:rFonts w:ascii="Arial" w:eastAsia="SimSun" w:hAnsi="Arial" w:cs="Arial"/>
          <w:lang w:eastAsia="zh-CN"/>
        </w:rPr>
        <w:t>punkcie</w:t>
      </w:r>
      <w:r w:rsidRPr="001170EF">
        <w:rPr>
          <w:rFonts w:ascii="Arial" w:eastAsia="SimSun" w:hAnsi="Arial" w:cs="Arial"/>
          <w:lang w:eastAsia="zh-CN"/>
        </w:rPr>
        <w:t xml:space="preserve">, powodujące zmianę wysokości łącznej składki, o której mowa w § </w:t>
      </w:r>
      <w:r>
        <w:rPr>
          <w:rFonts w:ascii="Arial" w:eastAsia="SimSun" w:hAnsi="Arial" w:cs="Arial"/>
          <w:lang w:eastAsia="zh-CN"/>
        </w:rPr>
        <w:t>4</w:t>
      </w:r>
      <w:r w:rsidRPr="001170EF">
        <w:rPr>
          <w:rFonts w:ascii="Arial" w:eastAsia="SimSun" w:hAnsi="Arial" w:cs="Arial"/>
          <w:lang w:eastAsia="zh-CN"/>
        </w:rPr>
        <w:t xml:space="preserve"> ust. 1, łącznie nie mogą przekroczyć 50% odpowiedniej składki ubezpieczeniowej określonej pierwotnie w § </w:t>
      </w:r>
      <w:r>
        <w:rPr>
          <w:rFonts w:ascii="Arial" w:eastAsia="SimSun" w:hAnsi="Arial" w:cs="Arial"/>
          <w:lang w:eastAsia="zh-CN"/>
        </w:rPr>
        <w:t>4 ust. 1</w:t>
      </w:r>
      <w:r w:rsidRPr="001170EF">
        <w:rPr>
          <w:rFonts w:ascii="Arial" w:eastAsia="SimSun" w:hAnsi="Arial" w:cs="Arial"/>
          <w:lang w:eastAsia="zh-CN"/>
        </w:rPr>
        <w:t xml:space="preserve">, zarówno w przypadku obniżenia, jak i podwyższenia takich składek; Dodatkowa składka lub jej zwrot z tytułu wprowadzenia zmiany </w:t>
      </w:r>
      <w:r>
        <w:rPr>
          <w:rFonts w:ascii="Arial" w:eastAsia="SimSun" w:hAnsi="Arial" w:cs="Arial"/>
          <w:lang w:eastAsia="zh-CN"/>
        </w:rPr>
        <w:t>u</w:t>
      </w:r>
      <w:r w:rsidRPr="001170EF">
        <w:rPr>
          <w:rFonts w:ascii="Arial" w:eastAsia="SimSun" w:hAnsi="Arial" w:cs="Arial"/>
          <w:lang w:eastAsia="zh-CN"/>
        </w:rPr>
        <w:t xml:space="preserve">mowy, o której mowa w niniejszym </w:t>
      </w:r>
      <w:r>
        <w:rPr>
          <w:rFonts w:ascii="Arial" w:eastAsia="SimSun" w:hAnsi="Arial" w:cs="Arial"/>
          <w:lang w:eastAsia="zh-CN"/>
        </w:rPr>
        <w:t>punkcie</w:t>
      </w:r>
      <w:r w:rsidRPr="001170EF">
        <w:rPr>
          <w:rFonts w:ascii="Arial" w:eastAsia="SimSun" w:hAnsi="Arial" w:cs="Arial"/>
          <w:lang w:eastAsia="zh-CN"/>
        </w:rPr>
        <w:t xml:space="preserve">, zostanie obliczona za czas trwania odpowiedzialności Ubezpieczyciela na zmienionych w tym zakresie warunkach </w:t>
      </w:r>
      <w:r>
        <w:rPr>
          <w:rFonts w:ascii="Arial" w:eastAsia="SimSun" w:hAnsi="Arial" w:cs="Arial"/>
          <w:lang w:eastAsia="zh-CN"/>
        </w:rPr>
        <w:t>u</w:t>
      </w:r>
      <w:r w:rsidRPr="001170EF">
        <w:rPr>
          <w:rFonts w:ascii="Arial" w:eastAsia="SimSun" w:hAnsi="Arial" w:cs="Arial"/>
          <w:lang w:eastAsia="zh-CN"/>
        </w:rPr>
        <w:t xml:space="preserve">mowy; Ubezpieczyciel określając dodatkową składkę lub jej zwrot obowiązany jest określić jej wysokość na takim poziomie, na jakim przy uwzględnieniu wszelkich okoliczności składka byłaby najprawdopodobniej pobrana lub zwrócona; Zmiana, o której mowa, może nastąpić na pisemny wniosek Ubezpieczającego, za zgodą obu Stron wyrażoną na piśmie pod rygorem nieważności w formie aneksu do </w:t>
      </w:r>
      <w:r>
        <w:rPr>
          <w:rFonts w:ascii="Arial" w:eastAsia="SimSun" w:hAnsi="Arial" w:cs="Arial"/>
          <w:lang w:eastAsia="zh-CN"/>
        </w:rPr>
        <w:t>u</w:t>
      </w:r>
      <w:r w:rsidRPr="001170EF">
        <w:rPr>
          <w:rFonts w:ascii="Arial" w:eastAsia="SimSun" w:hAnsi="Arial" w:cs="Arial"/>
          <w:lang w:eastAsia="zh-CN"/>
        </w:rPr>
        <w:t>mowy.</w:t>
      </w:r>
    </w:p>
    <w:p w:rsidR="00C4560C" w:rsidRPr="009F5691" w:rsidRDefault="00C4560C" w:rsidP="00C4560C">
      <w:pPr>
        <w:suppressAutoHyphens w:val="0"/>
        <w:spacing w:before="62" w:after="62"/>
        <w:ind w:left="720"/>
        <w:jc w:val="both"/>
        <w:rPr>
          <w:rFonts w:eastAsia="SimSun"/>
          <w:lang w:eastAsia="zh-CN"/>
        </w:rPr>
      </w:pPr>
    </w:p>
    <w:p w:rsidR="009F5691" w:rsidRPr="009F5691" w:rsidRDefault="009F5691" w:rsidP="009F5691">
      <w:pPr>
        <w:spacing w:before="62" w:after="62"/>
        <w:jc w:val="both"/>
        <w:rPr>
          <w:rFonts w:ascii="Arial" w:eastAsia="SimSun" w:hAnsi="Arial" w:cs="Arial"/>
          <w:lang w:eastAsia="zh-CN"/>
        </w:rPr>
      </w:pPr>
    </w:p>
    <w:p w:rsidR="009F5691" w:rsidRPr="009F5691" w:rsidRDefault="009F5691" w:rsidP="009F5691">
      <w:pPr>
        <w:rPr>
          <w:rFonts w:ascii="Arial" w:eastAsia="SimSun" w:hAnsi="Arial" w:cs="Arial"/>
          <w:b/>
          <w:bCs/>
          <w:lang w:eastAsia="zh-CN"/>
        </w:rPr>
      </w:pPr>
    </w:p>
    <w:p w:rsidR="009F5691" w:rsidRPr="009F5691" w:rsidRDefault="009F5691" w:rsidP="009F5691">
      <w:pPr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§ 7</w:t>
      </w:r>
    </w:p>
    <w:p w:rsidR="009F5691" w:rsidRPr="009F5691" w:rsidRDefault="009F5691" w:rsidP="009F5691">
      <w:pPr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Rozwiązanie Umowy</w:t>
      </w:r>
    </w:p>
    <w:p w:rsidR="009F5691" w:rsidRPr="009F5691" w:rsidRDefault="009F5691" w:rsidP="009F5691">
      <w:pPr>
        <w:numPr>
          <w:ilvl w:val="0"/>
          <w:numId w:val="25"/>
        </w:numPr>
        <w:suppressAutoHyphens w:val="0"/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 xml:space="preserve">W razie zaistnienia istotnej zmiany okoliczności powodującej, że wykonanie Umowy nie leży w interesie publicznym, czego nie można było przewidzieć w chwili </w:t>
      </w:r>
      <w:r w:rsidRPr="009F5691">
        <w:rPr>
          <w:rFonts w:ascii="Arial" w:eastAsia="SimSun" w:hAnsi="Arial" w:cs="Arial"/>
          <w:lang w:eastAsia="zh-CN"/>
        </w:rPr>
        <w:lastRenderedPageBreak/>
        <w:t>zawarcia umowy, Zamawiający może odstąpić od Umowy w tym zakresie w terminie 30 dni od powzięcia wiadomości o tych okolicznościach.</w:t>
      </w:r>
    </w:p>
    <w:p w:rsidR="009F5691" w:rsidRPr="009F5691" w:rsidRDefault="009F5691" w:rsidP="009F5691">
      <w:pPr>
        <w:numPr>
          <w:ilvl w:val="0"/>
          <w:numId w:val="25"/>
        </w:numPr>
        <w:suppressAutoHyphens w:val="0"/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Z dniem rozwiązania Umowy rozwiązaniu ulegają umowy ubezpieczenia w tym zakresie zawarte w wyniku niniejszej Umowy.</w:t>
      </w:r>
    </w:p>
    <w:p w:rsidR="009F5691" w:rsidRPr="009F5691" w:rsidRDefault="009F5691" w:rsidP="009F5691">
      <w:pPr>
        <w:numPr>
          <w:ilvl w:val="0"/>
          <w:numId w:val="25"/>
        </w:numPr>
        <w:suppressAutoHyphens w:val="0"/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 xml:space="preserve">W przypadku rozwiązania Umowy, Wykonawcy należy się składka za okres, w którym udzielał on ochrony ubezpieczeniowej, tj. do dnia odstąpienia od umowy, jednakże nie będą potrącane koszty manipulacyjne. </w:t>
      </w:r>
    </w:p>
    <w:p w:rsidR="009F5691" w:rsidRPr="009F5691" w:rsidRDefault="009F5691" w:rsidP="003C3BDF">
      <w:pPr>
        <w:rPr>
          <w:rFonts w:ascii="Arial" w:eastAsia="SimSun" w:hAnsi="Arial" w:cs="Arial"/>
          <w:b/>
          <w:bCs/>
          <w:lang w:eastAsia="zh-CN"/>
        </w:rPr>
      </w:pPr>
    </w:p>
    <w:p w:rsidR="009F5691" w:rsidRPr="009F5691" w:rsidRDefault="009F5691" w:rsidP="009F5691">
      <w:pPr>
        <w:jc w:val="center"/>
        <w:rPr>
          <w:rFonts w:ascii="Arial" w:eastAsia="SimSun" w:hAnsi="Arial" w:cs="Arial"/>
          <w:b/>
          <w:bCs/>
          <w:lang w:eastAsia="zh-CN"/>
        </w:rPr>
      </w:pPr>
    </w:p>
    <w:p w:rsidR="009F5691" w:rsidRPr="009F5691" w:rsidRDefault="009F5691" w:rsidP="009F5691">
      <w:pPr>
        <w:jc w:val="center"/>
        <w:rPr>
          <w:rFonts w:ascii="Arial" w:eastAsia="SimSun" w:hAnsi="Arial" w:cs="Arial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§ 8</w:t>
      </w:r>
    </w:p>
    <w:p w:rsidR="009F5691" w:rsidRPr="009F5691" w:rsidRDefault="009F5691" w:rsidP="009F5691">
      <w:pPr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Postanowienia końcowe</w:t>
      </w:r>
    </w:p>
    <w:p w:rsidR="009F5691" w:rsidRPr="009F5691" w:rsidRDefault="009F5691" w:rsidP="009F5691">
      <w:pPr>
        <w:numPr>
          <w:ilvl w:val="0"/>
          <w:numId w:val="26"/>
        </w:numPr>
        <w:suppressAutoHyphens w:val="0"/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Wykonawca zobowiązuje się nie ujawniać wobec osób trzecich niezwiązanych z realizacją niniejszej umowy, faktów i okoliczności poznanych w związku z jej wykonaniem.</w:t>
      </w:r>
    </w:p>
    <w:p w:rsidR="009F5691" w:rsidRPr="009F5691" w:rsidRDefault="009F5691" w:rsidP="009F5691">
      <w:pPr>
        <w:numPr>
          <w:ilvl w:val="0"/>
          <w:numId w:val="26"/>
        </w:numPr>
        <w:suppressAutoHyphens w:val="0"/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Wykonawca nie jest uprawniony do potrącania z przeznaczonego do wypłaty odszkodowania nieopłaconej części składki.</w:t>
      </w:r>
    </w:p>
    <w:p w:rsidR="009F5691" w:rsidRPr="009F5691" w:rsidRDefault="009F5691" w:rsidP="009F5691">
      <w:pPr>
        <w:numPr>
          <w:ilvl w:val="0"/>
          <w:numId w:val="26"/>
        </w:numPr>
        <w:suppressAutoHyphens w:val="0"/>
        <w:spacing w:before="119" w:after="119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Rozliczenia między Zamawiającym a Wykonawcą będą prowadzone wyłącznie w walucie polskiej.</w:t>
      </w:r>
    </w:p>
    <w:p w:rsidR="009F5691" w:rsidRPr="009F5691" w:rsidRDefault="009F5691" w:rsidP="009F5691">
      <w:pPr>
        <w:pStyle w:val="Akapitzlist"/>
        <w:spacing w:line="360" w:lineRule="auto"/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§ 9</w:t>
      </w:r>
    </w:p>
    <w:p w:rsidR="009F5691" w:rsidRPr="009F5691" w:rsidRDefault="009F5691" w:rsidP="009F5691">
      <w:pPr>
        <w:numPr>
          <w:ilvl w:val="0"/>
          <w:numId w:val="31"/>
        </w:numPr>
        <w:suppressAutoHyphens w:val="0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Wszelkie zmiany niniejszej umowy wymagają for</w:t>
      </w:r>
      <w:r>
        <w:rPr>
          <w:rFonts w:ascii="Arial" w:eastAsia="SimSun" w:hAnsi="Arial" w:cs="Arial"/>
          <w:lang w:eastAsia="zh-CN"/>
        </w:rPr>
        <w:t xml:space="preserve">my pisemnego aneksu pod rygorem </w:t>
      </w:r>
      <w:r w:rsidRPr="009F5691">
        <w:rPr>
          <w:rFonts w:ascii="Arial" w:eastAsia="SimSun" w:hAnsi="Arial" w:cs="Arial"/>
          <w:lang w:eastAsia="zh-CN"/>
        </w:rPr>
        <w:t>nieważności i mogą zostać dokonane, o ile nie stoją w sprzeczności z regulacjami zawartymi w ustawie Prawo zamówień publicznych z dnia 29 stycznia 2004 r. (t.j. Dz. U. z 201</w:t>
      </w:r>
      <w:r w:rsidR="00CE39CF">
        <w:rPr>
          <w:rFonts w:ascii="Arial" w:eastAsia="SimSun" w:hAnsi="Arial" w:cs="Arial"/>
          <w:lang w:eastAsia="zh-CN"/>
        </w:rPr>
        <w:t>9</w:t>
      </w:r>
      <w:r w:rsidRPr="009F5691">
        <w:rPr>
          <w:rFonts w:ascii="Arial" w:eastAsia="SimSun" w:hAnsi="Arial" w:cs="Arial"/>
          <w:lang w:eastAsia="zh-CN"/>
        </w:rPr>
        <w:t xml:space="preserve"> r., poz. </w:t>
      </w:r>
      <w:r w:rsidR="006B0BAC">
        <w:rPr>
          <w:rFonts w:ascii="Arial" w:eastAsia="SimSun" w:hAnsi="Arial" w:cs="Arial"/>
          <w:lang w:eastAsia="zh-CN"/>
        </w:rPr>
        <w:t>1</w:t>
      </w:r>
      <w:r w:rsidR="00CE39CF">
        <w:rPr>
          <w:rFonts w:ascii="Arial" w:eastAsia="SimSun" w:hAnsi="Arial" w:cs="Arial"/>
          <w:lang w:eastAsia="zh-CN"/>
        </w:rPr>
        <w:t>843</w:t>
      </w:r>
      <w:bookmarkStart w:id="0" w:name="_GoBack"/>
      <w:bookmarkEnd w:id="0"/>
      <w:r w:rsidRPr="009F5691">
        <w:rPr>
          <w:rFonts w:ascii="Arial" w:eastAsia="SimSun" w:hAnsi="Arial" w:cs="Arial"/>
          <w:lang w:eastAsia="zh-CN"/>
        </w:rPr>
        <w:t xml:space="preserve"> z późn. zm.).</w:t>
      </w:r>
    </w:p>
    <w:p w:rsidR="009F5691" w:rsidRPr="009F5691" w:rsidRDefault="009F5691" w:rsidP="009F5691">
      <w:pPr>
        <w:numPr>
          <w:ilvl w:val="0"/>
          <w:numId w:val="31"/>
        </w:numPr>
        <w:suppressAutoHyphens w:val="0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Spory wynikłe na tle stosowania niniejszej umowy rozpatrywane będą przez sąd właściwy dla siedziby Zamawiającego</w:t>
      </w:r>
      <w:r w:rsidR="00A90F5C">
        <w:rPr>
          <w:rFonts w:ascii="Arial" w:eastAsia="SimSun" w:hAnsi="Arial" w:cs="Arial"/>
          <w:lang w:eastAsia="zh-CN"/>
        </w:rPr>
        <w:t xml:space="preserve"> z zastrzeżeniem przepisów powszechnie obowiązującego prawa.</w:t>
      </w:r>
    </w:p>
    <w:p w:rsidR="009F5691" w:rsidRPr="009F5691" w:rsidRDefault="009F5691" w:rsidP="009F5691">
      <w:pPr>
        <w:numPr>
          <w:ilvl w:val="0"/>
          <w:numId w:val="31"/>
        </w:numPr>
        <w:suppressAutoHyphens w:val="0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W sprawach nieuregulowanych niniejszą umową zastosowanie mają przepisy ustawy Prawo zamówień publicznych, Kodeksu cywilnego</w:t>
      </w:r>
      <w:r w:rsidR="005337ED">
        <w:rPr>
          <w:rFonts w:ascii="Arial" w:eastAsia="SimSun" w:hAnsi="Arial" w:cs="Arial"/>
          <w:lang w:eastAsia="zh-CN"/>
        </w:rPr>
        <w:t>.</w:t>
      </w:r>
      <w:r w:rsidRPr="009F5691">
        <w:rPr>
          <w:rFonts w:ascii="Arial" w:eastAsia="SimSun" w:hAnsi="Arial" w:cs="Arial"/>
          <w:lang w:eastAsia="zh-CN"/>
        </w:rPr>
        <w:t xml:space="preserve"> </w:t>
      </w:r>
    </w:p>
    <w:p w:rsidR="009F5691" w:rsidRPr="009F5691" w:rsidRDefault="009F5691" w:rsidP="009F5691">
      <w:pPr>
        <w:spacing w:before="119" w:after="119"/>
        <w:jc w:val="center"/>
        <w:rPr>
          <w:rFonts w:eastAsia="SimSun"/>
          <w:b/>
          <w:bCs/>
          <w:lang w:eastAsia="zh-CN"/>
        </w:rPr>
      </w:pPr>
      <w:r w:rsidRPr="009F5691">
        <w:rPr>
          <w:rFonts w:ascii="Arial" w:eastAsia="SimSun" w:hAnsi="Arial" w:cs="Arial"/>
          <w:b/>
          <w:bCs/>
          <w:lang w:eastAsia="zh-CN"/>
        </w:rPr>
        <w:t>§ 10</w:t>
      </w:r>
    </w:p>
    <w:p w:rsidR="009F5691" w:rsidRPr="009F5691" w:rsidRDefault="009F5691" w:rsidP="009F5691">
      <w:pPr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before="119" w:after="119"/>
        <w:ind w:left="360" w:hanging="240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Umowę sporządzono w dwóch jednobrzmiących egzemplarzach na prawach oryginału, 1 egzemplarz dla Wykonawcy, 1 egzemplarz dla Zamawiającego.</w:t>
      </w:r>
    </w:p>
    <w:p w:rsidR="009F5691" w:rsidRPr="009F5691" w:rsidRDefault="009F5691" w:rsidP="009F5691">
      <w:pPr>
        <w:numPr>
          <w:ilvl w:val="0"/>
          <w:numId w:val="28"/>
        </w:numPr>
        <w:suppressAutoHyphens w:val="0"/>
        <w:spacing w:before="119" w:after="119"/>
        <w:ind w:hanging="600"/>
        <w:jc w:val="both"/>
        <w:rPr>
          <w:rFonts w:eastAsia="SimSun"/>
          <w:lang w:eastAsia="zh-CN"/>
        </w:rPr>
      </w:pPr>
      <w:r w:rsidRPr="009F5691">
        <w:rPr>
          <w:rFonts w:ascii="Arial" w:eastAsia="SimSun" w:hAnsi="Arial" w:cs="Arial"/>
          <w:lang w:eastAsia="zh-CN"/>
        </w:rPr>
        <w:t>Ze strony Zamawiającego osobą odpowiedzialną za obsługę umowy jest ___________________.</w:t>
      </w:r>
    </w:p>
    <w:p w:rsidR="009F5691" w:rsidRPr="009F5691" w:rsidRDefault="009F5691" w:rsidP="009F5691">
      <w:pPr>
        <w:pStyle w:val="Tekstpodstawowy"/>
        <w:spacing w:line="360" w:lineRule="auto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1440"/>
        <w:gridCol w:w="3780"/>
      </w:tblGrid>
      <w:tr w:rsidR="009F5691" w:rsidRPr="009F5691" w:rsidTr="003C692A">
        <w:trPr>
          <w:trHeight w:val="801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691" w:rsidRPr="009F5691" w:rsidRDefault="009F5691" w:rsidP="003C692A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9F5691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1440" w:type="dxa"/>
          </w:tcPr>
          <w:p w:rsidR="009F5691" w:rsidRPr="009F5691" w:rsidRDefault="009F5691" w:rsidP="003C692A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691" w:rsidRPr="009F5691" w:rsidRDefault="009F5691" w:rsidP="003C692A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9F5691">
              <w:rPr>
                <w:rFonts w:ascii="Arial" w:hAnsi="Arial" w:cs="Arial"/>
                <w:b/>
              </w:rPr>
              <w:t>Wykonawca</w:t>
            </w:r>
          </w:p>
        </w:tc>
      </w:tr>
    </w:tbl>
    <w:p w:rsidR="009535D3" w:rsidRPr="009F5691" w:rsidRDefault="009535D3" w:rsidP="00747BA8">
      <w:pPr>
        <w:spacing w:line="360" w:lineRule="auto"/>
        <w:contextualSpacing/>
        <w:rPr>
          <w:color w:val="auto"/>
        </w:rPr>
      </w:pPr>
    </w:p>
    <w:sectPr w:rsidR="009535D3" w:rsidRPr="009F5691" w:rsidSect="00991EED">
      <w:headerReference w:type="default" r:id="rId7"/>
      <w:type w:val="continuous"/>
      <w:pgSz w:w="11906" w:h="16838"/>
      <w:pgMar w:top="1678" w:right="1134" w:bottom="141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CA" w:rsidRDefault="002D5ACA" w:rsidP="002C530D">
      <w:r>
        <w:separator/>
      </w:r>
    </w:p>
  </w:endnote>
  <w:endnote w:type="continuationSeparator" w:id="0">
    <w:p w:rsidR="002D5ACA" w:rsidRDefault="002D5ACA" w:rsidP="002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CA" w:rsidRDefault="002D5ACA" w:rsidP="002C530D">
      <w:r>
        <w:separator/>
      </w:r>
    </w:p>
  </w:footnote>
  <w:footnote w:type="continuationSeparator" w:id="0">
    <w:p w:rsidR="002D5ACA" w:rsidRDefault="002D5ACA" w:rsidP="002C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0D" w:rsidRPr="002C530D" w:rsidRDefault="000F2872" w:rsidP="002C530D">
    <w:pPr>
      <w:pStyle w:val="Nagwek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Sprawa nr</w:t>
    </w:r>
    <w:r w:rsidR="009F5691">
      <w:rPr>
        <w:rFonts w:ascii="Arial" w:hAnsi="Arial" w:cs="Arial"/>
        <w:i/>
        <w:sz w:val="16"/>
        <w:szCs w:val="16"/>
      </w:rPr>
      <w:t xml:space="preserve"> RZZO</w:t>
    </w:r>
    <w:r>
      <w:rPr>
        <w:rFonts w:ascii="Arial" w:hAnsi="Arial" w:cs="Arial"/>
        <w:i/>
        <w:sz w:val="16"/>
        <w:szCs w:val="16"/>
      </w:rPr>
      <w:t>/TI/20</w:t>
    </w:r>
    <w:r w:rsidR="00CE39CF">
      <w:rPr>
        <w:rFonts w:ascii="Arial" w:hAnsi="Arial" w:cs="Arial"/>
        <w:i/>
        <w:sz w:val="16"/>
        <w:szCs w:val="16"/>
      </w:rPr>
      <w:t>20/7</w:t>
    </w:r>
    <w:r w:rsidR="006D195B">
      <w:rPr>
        <w:rFonts w:ascii="Arial" w:hAnsi="Arial" w:cs="Arial"/>
        <w:i/>
        <w:sz w:val="16"/>
        <w:szCs w:val="16"/>
      </w:rPr>
      <w:t xml:space="preserve"> -</w:t>
    </w:r>
    <w:r w:rsidR="00ED2198">
      <w:rPr>
        <w:rFonts w:ascii="Arial" w:hAnsi="Arial" w:cs="Arial"/>
        <w:i/>
        <w:sz w:val="16"/>
        <w:szCs w:val="16"/>
      </w:rPr>
      <w:t xml:space="preserve"> 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9AC86ED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3F75323"/>
    <w:multiLevelType w:val="multilevel"/>
    <w:tmpl w:val="CF94F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B5109"/>
    <w:multiLevelType w:val="hybridMultilevel"/>
    <w:tmpl w:val="9F027F2A"/>
    <w:lvl w:ilvl="0" w:tplc="E18A07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82C1F3F"/>
    <w:multiLevelType w:val="hybridMultilevel"/>
    <w:tmpl w:val="F0CAF82A"/>
    <w:lvl w:ilvl="0" w:tplc="2970228E">
      <w:start w:val="9"/>
      <w:numFmt w:val="lowerLetter"/>
      <w:lvlText w:val="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18221147"/>
    <w:multiLevelType w:val="multilevel"/>
    <w:tmpl w:val="9C10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E38E9"/>
    <w:multiLevelType w:val="multilevel"/>
    <w:tmpl w:val="700C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E41BC"/>
    <w:multiLevelType w:val="multilevel"/>
    <w:tmpl w:val="22AA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4458"/>
    <w:multiLevelType w:val="multilevel"/>
    <w:tmpl w:val="9C10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 w15:restartNumberingAfterBreak="0">
    <w:nsid w:val="44C748EA"/>
    <w:multiLevelType w:val="multilevel"/>
    <w:tmpl w:val="940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764A43"/>
    <w:multiLevelType w:val="multilevel"/>
    <w:tmpl w:val="5A6E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02C75"/>
    <w:multiLevelType w:val="hybridMultilevel"/>
    <w:tmpl w:val="8DF80B54"/>
    <w:lvl w:ilvl="0" w:tplc="1FAA16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5B11705C"/>
    <w:multiLevelType w:val="hybridMultilevel"/>
    <w:tmpl w:val="CE1491E8"/>
    <w:lvl w:ilvl="0" w:tplc="C7C0BD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C7AB9"/>
    <w:multiLevelType w:val="multilevel"/>
    <w:tmpl w:val="0FAE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DF41A18"/>
    <w:multiLevelType w:val="hybridMultilevel"/>
    <w:tmpl w:val="9CDE94D8"/>
    <w:lvl w:ilvl="0" w:tplc="9176CA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 w:tplc="5198A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26C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21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2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24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4A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C8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4B0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E375D"/>
    <w:multiLevelType w:val="multilevel"/>
    <w:tmpl w:val="4B4E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36B4C"/>
    <w:multiLevelType w:val="hybridMultilevel"/>
    <w:tmpl w:val="1FC4FF6A"/>
    <w:lvl w:ilvl="0" w:tplc="11C6249C">
      <w:start w:val="1"/>
      <w:numFmt w:val="lowerLetter"/>
      <w:lvlText w:val="%1)"/>
      <w:lvlJc w:val="left"/>
      <w:pPr>
        <w:tabs>
          <w:tab w:val="num" w:pos="2098"/>
        </w:tabs>
        <w:ind w:left="209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722675"/>
    <w:multiLevelType w:val="multilevel"/>
    <w:tmpl w:val="4276F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F731D6"/>
    <w:multiLevelType w:val="hybridMultilevel"/>
    <w:tmpl w:val="0BBA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E1F3C"/>
    <w:multiLevelType w:val="hybridMultilevel"/>
    <w:tmpl w:val="86D89AD8"/>
    <w:lvl w:ilvl="0" w:tplc="D9066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B260E1"/>
    <w:multiLevelType w:val="multilevel"/>
    <w:tmpl w:val="4E0C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3"/>
  </w:num>
  <w:num w:numId="10">
    <w:abstractNumId w:val="10"/>
  </w:num>
  <w:num w:numId="11">
    <w:abstractNumId w:val="20"/>
  </w:num>
  <w:num w:numId="12">
    <w:abstractNumId w:val="14"/>
  </w:num>
  <w:num w:numId="13">
    <w:abstractNumId w:val="29"/>
  </w:num>
  <w:num w:numId="14">
    <w:abstractNumId w:val="17"/>
  </w:num>
  <w:num w:numId="15">
    <w:abstractNumId w:val="15"/>
  </w:num>
  <w:num w:numId="16">
    <w:abstractNumId w:val="22"/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8"/>
  </w:num>
  <w:num w:numId="20">
    <w:abstractNumId w:val="24"/>
  </w:num>
  <w:num w:numId="21">
    <w:abstractNumId w:val="13"/>
  </w:num>
  <w:num w:numId="22">
    <w:abstractNumId w:val="21"/>
  </w:num>
  <w:num w:numId="23">
    <w:abstractNumId w:val="7"/>
  </w:num>
  <w:num w:numId="24">
    <w:abstractNumId w:val="26"/>
  </w:num>
  <w:num w:numId="25">
    <w:abstractNumId w:val="12"/>
  </w:num>
  <w:num w:numId="26">
    <w:abstractNumId w:val="11"/>
  </w:num>
  <w:num w:numId="27">
    <w:abstractNumId w:val="31"/>
  </w:num>
  <w:num w:numId="28">
    <w:abstractNumId w:val="19"/>
  </w:num>
  <w:num w:numId="29">
    <w:abstractNumId w:val="27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DD1"/>
    <w:rsid w:val="0005149B"/>
    <w:rsid w:val="000543C9"/>
    <w:rsid w:val="0007227D"/>
    <w:rsid w:val="000A3DE5"/>
    <w:rsid w:val="000E293D"/>
    <w:rsid w:val="000F2872"/>
    <w:rsid w:val="000F5574"/>
    <w:rsid w:val="00132131"/>
    <w:rsid w:val="001368E9"/>
    <w:rsid w:val="00144BC8"/>
    <w:rsid w:val="0014765C"/>
    <w:rsid w:val="00170E93"/>
    <w:rsid w:val="001717AE"/>
    <w:rsid w:val="00196EF1"/>
    <w:rsid w:val="001B5E64"/>
    <w:rsid w:val="001D634F"/>
    <w:rsid w:val="0022457A"/>
    <w:rsid w:val="00242232"/>
    <w:rsid w:val="002726EB"/>
    <w:rsid w:val="0027557B"/>
    <w:rsid w:val="00280799"/>
    <w:rsid w:val="00293CE7"/>
    <w:rsid w:val="002A598E"/>
    <w:rsid w:val="002B3869"/>
    <w:rsid w:val="002B707F"/>
    <w:rsid w:val="002C530D"/>
    <w:rsid w:val="002D214F"/>
    <w:rsid w:val="002D2791"/>
    <w:rsid w:val="002D5ACA"/>
    <w:rsid w:val="00326FB8"/>
    <w:rsid w:val="00342200"/>
    <w:rsid w:val="00345722"/>
    <w:rsid w:val="003504AF"/>
    <w:rsid w:val="00351856"/>
    <w:rsid w:val="0036529B"/>
    <w:rsid w:val="00382AFF"/>
    <w:rsid w:val="003A141A"/>
    <w:rsid w:val="003C3BDF"/>
    <w:rsid w:val="003E22FD"/>
    <w:rsid w:val="00445B14"/>
    <w:rsid w:val="00446508"/>
    <w:rsid w:val="00457E3E"/>
    <w:rsid w:val="004A1042"/>
    <w:rsid w:val="004D1D78"/>
    <w:rsid w:val="004F2EF6"/>
    <w:rsid w:val="005337ED"/>
    <w:rsid w:val="00540AE4"/>
    <w:rsid w:val="00584EC3"/>
    <w:rsid w:val="005B7CA6"/>
    <w:rsid w:val="005C16DE"/>
    <w:rsid w:val="005D14A7"/>
    <w:rsid w:val="005E3394"/>
    <w:rsid w:val="006031A8"/>
    <w:rsid w:val="00665527"/>
    <w:rsid w:val="006719F4"/>
    <w:rsid w:val="006A0D15"/>
    <w:rsid w:val="006A1513"/>
    <w:rsid w:val="006B0307"/>
    <w:rsid w:val="006B0BAC"/>
    <w:rsid w:val="006D195B"/>
    <w:rsid w:val="006E0DD1"/>
    <w:rsid w:val="006F059C"/>
    <w:rsid w:val="00734763"/>
    <w:rsid w:val="00734C87"/>
    <w:rsid w:val="007402D3"/>
    <w:rsid w:val="0074381A"/>
    <w:rsid w:val="00747BA8"/>
    <w:rsid w:val="00771D40"/>
    <w:rsid w:val="007D78E6"/>
    <w:rsid w:val="008470CE"/>
    <w:rsid w:val="00854E39"/>
    <w:rsid w:val="00864A85"/>
    <w:rsid w:val="00891032"/>
    <w:rsid w:val="008D5E04"/>
    <w:rsid w:val="008F06F2"/>
    <w:rsid w:val="00900BC6"/>
    <w:rsid w:val="009121E4"/>
    <w:rsid w:val="00941852"/>
    <w:rsid w:val="00946689"/>
    <w:rsid w:val="009535D3"/>
    <w:rsid w:val="0097407C"/>
    <w:rsid w:val="00980C6C"/>
    <w:rsid w:val="00991EED"/>
    <w:rsid w:val="009B23B5"/>
    <w:rsid w:val="009C5144"/>
    <w:rsid w:val="009D3C91"/>
    <w:rsid w:val="009F5691"/>
    <w:rsid w:val="00A41A7F"/>
    <w:rsid w:val="00A90F5C"/>
    <w:rsid w:val="00AA0B8B"/>
    <w:rsid w:val="00AA5D9E"/>
    <w:rsid w:val="00AA6C0B"/>
    <w:rsid w:val="00AB52FB"/>
    <w:rsid w:val="00AF54F2"/>
    <w:rsid w:val="00B12FB2"/>
    <w:rsid w:val="00B3507A"/>
    <w:rsid w:val="00B74A79"/>
    <w:rsid w:val="00B91FFD"/>
    <w:rsid w:val="00BA7C9F"/>
    <w:rsid w:val="00BB2793"/>
    <w:rsid w:val="00BB2D9E"/>
    <w:rsid w:val="00C4560C"/>
    <w:rsid w:val="00C65A05"/>
    <w:rsid w:val="00C86F44"/>
    <w:rsid w:val="00C91454"/>
    <w:rsid w:val="00CE39CF"/>
    <w:rsid w:val="00D13AA7"/>
    <w:rsid w:val="00D46547"/>
    <w:rsid w:val="00D46BA2"/>
    <w:rsid w:val="00D56E55"/>
    <w:rsid w:val="00DD22F4"/>
    <w:rsid w:val="00E33BC6"/>
    <w:rsid w:val="00E8003A"/>
    <w:rsid w:val="00EB4B22"/>
    <w:rsid w:val="00ED2198"/>
    <w:rsid w:val="00EF78FB"/>
    <w:rsid w:val="00F07F3F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18A2D"/>
  <w15:docId w15:val="{26D4C292-F751-4FDE-B2A6-996FE5CB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EED"/>
    <w:pPr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6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1EED"/>
  </w:style>
  <w:style w:type="character" w:styleId="Hipercze">
    <w:name w:val="Hyperlink"/>
    <w:rsid w:val="00991EED"/>
    <w:rPr>
      <w:color w:val="0066CC"/>
      <w:u w:val="single"/>
    </w:rPr>
  </w:style>
  <w:style w:type="character" w:customStyle="1" w:styleId="Bodytext2">
    <w:name w:val="Body text (2)_"/>
    <w:rsid w:val="00991EE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">
    <w:name w:val="Header or footer_"/>
    <w:rsid w:val="00991EE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Headerorfooter0">
    <w:name w:val="Header or footer"/>
    <w:rsid w:val="00991EE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Bodytext">
    <w:name w:val="Body text_"/>
    <w:rsid w:val="00991EE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Bodytext3">
    <w:name w:val="Body text (3)_"/>
    <w:rsid w:val="00991EED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1">
    <w:name w:val="Heading #1_"/>
    <w:rsid w:val="00991EE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2">
    <w:name w:val="Heading #2_"/>
    <w:rsid w:val="00991EE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5ptBold">
    <w:name w:val="Header or footer + Trebuchet MS;13;5 pt;Bold"/>
    <w:rsid w:val="00991EED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pl-PL"/>
    </w:rPr>
  </w:style>
  <w:style w:type="character" w:customStyle="1" w:styleId="Headerorfooter115ptBold">
    <w:name w:val="Header or footer + 11;5 pt;Bold"/>
    <w:rsid w:val="00991EE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NagwekZnak">
    <w:name w:val="Nagłówek Znak"/>
    <w:rsid w:val="00991EED"/>
    <w:rPr>
      <w:color w:val="000000"/>
    </w:rPr>
  </w:style>
  <w:style w:type="character" w:customStyle="1" w:styleId="StopkaZnak">
    <w:name w:val="Stopka Znak"/>
    <w:rsid w:val="00991EED"/>
    <w:rPr>
      <w:color w:val="000000"/>
    </w:rPr>
  </w:style>
  <w:style w:type="character" w:customStyle="1" w:styleId="ListLabel1">
    <w:name w:val="ListLabel 1"/>
    <w:rsid w:val="00991EE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Znakinumeracji">
    <w:name w:val="Znaki numeracji"/>
    <w:rsid w:val="00991EED"/>
  </w:style>
  <w:style w:type="paragraph" w:customStyle="1" w:styleId="Nagwek10">
    <w:name w:val="Nagłówek1"/>
    <w:basedOn w:val="Normalny"/>
    <w:next w:val="Tekstpodstawowy"/>
    <w:rsid w:val="00991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1EED"/>
    <w:pPr>
      <w:spacing w:after="120"/>
    </w:pPr>
  </w:style>
  <w:style w:type="paragraph" w:styleId="Lista">
    <w:name w:val="List"/>
    <w:basedOn w:val="Tekstpodstawowy"/>
    <w:rsid w:val="00991EED"/>
    <w:rPr>
      <w:rFonts w:cs="Mangal"/>
    </w:rPr>
  </w:style>
  <w:style w:type="paragraph" w:customStyle="1" w:styleId="Podpis1">
    <w:name w:val="Podpis1"/>
    <w:basedOn w:val="Normalny"/>
    <w:rsid w:val="00991E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91EED"/>
    <w:pPr>
      <w:suppressLineNumbers/>
    </w:pPr>
    <w:rPr>
      <w:rFonts w:cs="Mangal"/>
    </w:rPr>
  </w:style>
  <w:style w:type="paragraph" w:customStyle="1" w:styleId="Bodytext20">
    <w:name w:val="Body text (2)"/>
    <w:basedOn w:val="Normalny"/>
    <w:rsid w:val="00991EED"/>
    <w:pPr>
      <w:shd w:val="clear" w:color="auto" w:fill="FFFFFF"/>
      <w:spacing w:line="302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1">
    <w:name w:val="Header or footer"/>
    <w:basedOn w:val="Normalny"/>
    <w:rsid w:val="00991EE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podstawowy1">
    <w:name w:val="Tekst podstawowy1"/>
    <w:basedOn w:val="Normalny"/>
    <w:rsid w:val="00991EED"/>
    <w:pPr>
      <w:shd w:val="clear" w:color="auto" w:fill="FFFFFF"/>
      <w:spacing w:before="300" w:after="300" w:line="0" w:lineRule="atLeast"/>
      <w:ind w:hanging="400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ny"/>
    <w:rsid w:val="00991EED"/>
    <w:pPr>
      <w:shd w:val="clear" w:color="auto" w:fill="FFFFFF"/>
      <w:spacing w:before="300" w:after="300" w:line="0" w:lineRule="atLeast"/>
      <w:ind w:hanging="380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10">
    <w:name w:val="Heading #1"/>
    <w:basedOn w:val="Normalny"/>
    <w:rsid w:val="00991EED"/>
    <w:pPr>
      <w:shd w:val="clear" w:color="auto" w:fill="FFFFFF"/>
      <w:spacing w:before="102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alny"/>
    <w:rsid w:val="00991EED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rsid w:val="00991EE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1EE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08"/>
    <w:rPr>
      <w:rFonts w:ascii="Segoe UI" w:eastAsia="Courier New" w:hAnsi="Segoe UI" w:cs="Segoe UI"/>
      <w:color w:val="000000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1D634F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D63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1D634F"/>
    <w:pPr>
      <w:suppressAutoHyphens/>
      <w:autoSpaceDE w:val="0"/>
    </w:pPr>
  </w:style>
  <w:style w:type="paragraph" w:customStyle="1" w:styleId="WW-Tekstpodstawowy3">
    <w:name w:val="WW-Tekst podstawowy 3"/>
    <w:basedOn w:val="Standard"/>
    <w:rsid w:val="001D634F"/>
    <w:pPr>
      <w:shd w:val="clear" w:color="FFFFFF" w:fill="FFFFFF"/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1D634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56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5691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56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5691"/>
    <w:rPr>
      <w:rFonts w:ascii="Courier New" w:eastAsia="Courier New" w:hAnsi="Courier New" w:cs="Courier New"/>
      <w:color w:val="000000"/>
      <w:sz w:val="16"/>
      <w:szCs w:val="16"/>
      <w:lang w:eastAsia="ar-SA"/>
    </w:rPr>
  </w:style>
  <w:style w:type="paragraph" w:styleId="NormalnyWeb">
    <w:name w:val="Normal (Web)"/>
    <w:basedOn w:val="Normalny"/>
    <w:rsid w:val="009F5691"/>
    <w:pPr>
      <w:suppressAutoHyphens w:val="0"/>
      <w:spacing w:before="100" w:beforeAutospacing="1" w:after="119"/>
    </w:pPr>
    <w:rPr>
      <w:rFonts w:ascii="Times New Roman" w:eastAsia="SimSu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Kolodziejska</dc:creator>
  <cp:lastModifiedBy>Dariusz Fross</cp:lastModifiedBy>
  <cp:revision>40</cp:revision>
  <cp:lastPrinted>2017-06-09T07:51:00Z</cp:lastPrinted>
  <dcterms:created xsi:type="dcterms:W3CDTF">2017-05-25T10:12:00Z</dcterms:created>
  <dcterms:modified xsi:type="dcterms:W3CDTF">2020-07-15T06:51:00Z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